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2641" w14:textId="53041DC3"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5A7F61">
        <w:rPr>
          <w:b/>
          <w:noProof/>
          <w:sz w:val="24"/>
        </w:rPr>
        <w:t>7</w:t>
      </w:r>
      <w:r w:rsidR="00876CF4">
        <w:rPr>
          <w:b/>
          <w:noProof/>
          <w:sz w:val="24"/>
        </w:rPr>
        <w:t>1</w:t>
      </w:r>
      <w:r>
        <w:rPr>
          <w:b/>
          <w:i/>
          <w:noProof/>
          <w:sz w:val="28"/>
        </w:rPr>
        <w:tab/>
      </w:r>
      <w:fldSimple w:instr=" DOCPROPERTY  Tdoc#  \* MERGEFORMAT ">
        <w:r w:rsidR="006849DA" w:rsidRPr="00E13F3D">
          <w:rPr>
            <w:b/>
            <w:i/>
            <w:noProof/>
            <w:sz w:val="28"/>
          </w:rPr>
          <w:t>S2-2</w:t>
        </w:r>
      </w:fldSimple>
      <w:r w:rsidR="00E112D6">
        <w:rPr>
          <w:rFonts w:eastAsia="MS Mincho" w:hint="eastAsia"/>
          <w:b/>
          <w:i/>
          <w:noProof/>
          <w:sz w:val="28"/>
          <w:lang w:eastAsia="ja-JP"/>
        </w:rPr>
        <w:t>5</w:t>
      </w:r>
      <w:r w:rsidR="00AD0918">
        <w:rPr>
          <w:b/>
          <w:i/>
          <w:noProof/>
          <w:sz w:val="28"/>
        </w:rPr>
        <w:t>09</w:t>
      </w:r>
      <w:r w:rsidR="006B3AB4">
        <w:rPr>
          <w:b/>
          <w:i/>
          <w:noProof/>
          <w:sz w:val="28"/>
        </w:rPr>
        <w:t>537</w:t>
      </w:r>
    </w:p>
    <w:p w14:paraId="379092B6" w14:textId="2E167D60" w:rsidR="00E40877" w:rsidRDefault="00876CF4" w:rsidP="00E40877">
      <w:pPr>
        <w:pStyle w:val="CRCoverPage"/>
        <w:outlineLvl w:val="0"/>
        <w:rPr>
          <w:b/>
          <w:noProof/>
          <w:sz w:val="24"/>
          <w:lang w:eastAsia="zh-CN"/>
        </w:rPr>
      </w:pPr>
      <w:r>
        <w:rPr>
          <w:b/>
          <w:noProof/>
          <w:sz w:val="24"/>
        </w:rPr>
        <w:t>Wuhan</w:t>
      </w:r>
      <w:r w:rsidR="00D54B32">
        <w:rPr>
          <w:b/>
          <w:noProof/>
          <w:sz w:val="24"/>
        </w:rPr>
        <w:t xml:space="preserve">, </w:t>
      </w:r>
      <w:r>
        <w:rPr>
          <w:b/>
          <w:noProof/>
          <w:sz w:val="24"/>
        </w:rPr>
        <w:t>China</w:t>
      </w:r>
      <w:r w:rsidR="00595F24">
        <w:rPr>
          <w:rFonts w:eastAsia="MS Mincho" w:hint="eastAsia"/>
          <w:b/>
          <w:noProof/>
          <w:sz w:val="24"/>
          <w:lang w:eastAsia="ja-JP"/>
        </w:rPr>
        <w:t>,</w:t>
      </w:r>
      <w:r w:rsidR="00E40877">
        <w:rPr>
          <w:b/>
          <w:noProof/>
          <w:sz w:val="24"/>
        </w:rPr>
        <w:t xml:space="preserve"> </w:t>
      </w:r>
      <w:r>
        <w:rPr>
          <w:b/>
          <w:noProof/>
          <w:sz w:val="24"/>
        </w:rPr>
        <w:t>13</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17</w:t>
      </w:r>
      <w:r w:rsidR="006A17EE">
        <w:rPr>
          <w:b/>
          <w:noProof/>
          <w:sz w:val="24"/>
          <w:vertAlign w:val="superscript"/>
        </w:rPr>
        <w:t>th</w:t>
      </w:r>
      <w:r w:rsidR="0024472D">
        <w:rPr>
          <w:b/>
          <w:noProof/>
          <w:sz w:val="24"/>
        </w:rPr>
        <w:t xml:space="preserve"> </w:t>
      </w:r>
      <w:r>
        <w:rPr>
          <w:b/>
          <w:noProof/>
          <w:sz w:val="24"/>
        </w:rPr>
        <w:t>October</w:t>
      </w:r>
      <w:r w:rsidR="00E40877">
        <w:rPr>
          <w:b/>
          <w:noProof/>
          <w:sz w:val="24"/>
        </w:rPr>
        <w:t xml:space="preserve"> 202</w:t>
      </w:r>
      <w:r w:rsidR="00937E7B">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Pr>
          <w:b/>
          <w:noProof/>
          <w:sz w:val="24"/>
          <w:lang w:eastAsia="zh-CN"/>
        </w:rPr>
        <w:tab/>
      </w:r>
      <w:r>
        <w:rPr>
          <w:b/>
          <w:noProof/>
          <w:sz w:val="24"/>
          <w:lang w:eastAsia="zh-CN"/>
        </w:rPr>
        <w:tab/>
      </w:r>
      <w:r w:rsidR="008F51D3" w:rsidRPr="00AC2FF4">
        <w:rPr>
          <w:b/>
          <w:i/>
          <w:iCs/>
          <w:noProof/>
          <w:sz w:val="24"/>
          <w:lang w:eastAsia="zh-CN"/>
        </w:rPr>
        <w:t xml:space="preserve">(revision of </w:t>
      </w:r>
      <w:r w:rsidR="008F51D3" w:rsidRPr="008F51D3">
        <w:rPr>
          <w:b/>
          <w:i/>
          <w:iCs/>
          <w:noProof/>
          <w:sz w:val="24"/>
          <w:lang w:eastAsia="zh-CN"/>
        </w:rPr>
        <w:fldChar w:fldCharType="begin"/>
      </w:r>
      <w:r w:rsidR="008F51D3" w:rsidRPr="008F51D3">
        <w:rPr>
          <w:b/>
          <w:i/>
          <w:iCs/>
          <w:noProof/>
          <w:sz w:val="24"/>
          <w:lang w:eastAsia="zh-CN"/>
        </w:rPr>
        <w:instrText xml:space="preserve"> DOCPROPERTY  Tdoc#  \* MERGEFORMAT </w:instrText>
      </w:r>
      <w:r w:rsidR="008F51D3" w:rsidRPr="008F51D3">
        <w:rPr>
          <w:b/>
          <w:i/>
          <w:iCs/>
          <w:noProof/>
          <w:sz w:val="24"/>
          <w:lang w:eastAsia="zh-CN"/>
        </w:rPr>
        <w:fldChar w:fldCharType="separate"/>
      </w:r>
      <w:r w:rsidR="008F51D3" w:rsidRPr="008F51D3">
        <w:rPr>
          <w:b/>
          <w:i/>
          <w:iCs/>
          <w:noProof/>
          <w:sz w:val="24"/>
          <w:lang w:eastAsia="zh-CN"/>
        </w:rPr>
        <w:t>S2-2</w:t>
      </w:r>
      <w:r w:rsidR="008F51D3" w:rsidRPr="008F51D3">
        <w:rPr>
          <w:b/>
          <w:i/>
          <w:iCs/>
          <w:noProof/>
          <w:sz w:val="24"/>
          <w:lang w:eastAsia="zh-CN"/>
        </w:rPr>
        <w:fldChar w:fldCharType="end"/>
      </w:r>
      <w:r w:rsidR="008F51D3" w:rsidRPr="008F51D3">
        <w:rPr>
          <w:rFonts w:hint="eastAsia"/>
          <w:b/>
          <w:i/>
          <w:iCs/>
          <w:noProof/>
          <w:sz w:val="24"/>
          <w:lang w:eastAsia="zh-CN"/>
        </w:rPr>
        <w:t>5</w:t>
      </w:r>
      <w:r w:rsidR="008F51D3" w:rsidRPr="008F51D3">
        <w:rPr>
          <w:b/>
          <w:i/>
          <w:iCs/>
          <w:noProof/>
          <w:sz w:val="24"/>
          <w:lang w:eastAsia="zh-CN"/>
        </w:rPr>
        <w:t>0</w:t>
      </w:r>
      <w:r w:rsidR="006B3AB4">
        <w:rPr>
          <w:b/>
          <w:i/>
          <w:iCs/>
          <w:noProof/>
          <w:sz w:val="24"/>
          <w:lang w:eastAsia="zh-CN"/>
        </w:rPr>
        <w:t>9074</w:t>
      </w:r>
      <w:r w:rsidR="008F51D3">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72ADC" w:rsidR="001E41F3" w:rsidRPr="00410371" w:rsidRDefault="00704ABD" w:rsidP="00B72C1F">
            <w:pPr>
              <w:pStyle w:val="CRCoverPage"/>
              <w:spacing w:after="0"/>
              <w:jc w:val="right"/>
              <w:rPr>
                <w:b/>
                <w:noProof/>
                <w:sz w:val="28"/>
              </w:rPr>
            </w:pPr>
            <w:fldSimple w:instr=" DOCPROPERTY  Spec#  \* MERGEFORMAT ">
              <w:r>
                <w:rPr>
                  <w:b/>
                  <w:noProof/>
                  <w:sz w:val="28"/>
                </w:rPr>
                <w:t>23.50</w:t>
              </w:r>
            </w:fldSimple>
            <w:r w:rsidR="0018624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A8452" w:rsidR="001E41F3" w:rsidRPr="00410371" w:rsidRDefault="00AD0918" w:rsidP="00B72C1F">
            <w:pPr>
              <w:pStyle w:val="CRCoverPage"/>
              <w:spacing w:after="0"/>
              <w:rPr>
                <w:noProof/>
                <w:lang w:eastAsia="zh-CN"/>
              </w:rPr>
            </w:pPr>
            <w:r>
              <w:rPr>
                <w:b/>
                <w:noProof/>
                <w:sz w:val="28"/>
                <w:lang w:eastAsia="zh-CN"/>
              </w:rPr>
              <w:t>6459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4C02C" w:rsidR="001E41F3" w:rsidRPr="00410371" w:rsidRDefault="006B3AB4" w:rsidP="00F32BCA">
            <w:pPr>
              <w:pStyle w:val="CRCoverPage"/>
              <w:spacing w:after="0"/>
              <w:jc w:val="center"/>
              <w:rPr>
                <w:b/>
                <w:noProof/>
                <w:lang w:eastAsia="zh-CN"/>
              </w:rPr>
            </w:pPr>
            <w:r w:rsidRPr="00781B20">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E3B5"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fldSimple>
            <w:r w:rsidR="00F71A43">
              <w:rPr>
                <w:b/>
                <w:noProof/>
                <w:sz w:val="28"/>
              </w:rPr>
              <w:t>5</w:t>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226" w:rsidR="00F25D98" w:rsidRPr="00E112D6" w:rsidRDefault="00E112D6"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0C45B" w:rsidR="001E41F3" w:rsidRDefault="00874408" w:rsidP="00072E19">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6CF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49508" w:rsidR="001E41F3" w:rsidRPr="006A17EE" w:rsidRDefault="0024472D" w:rsidP="00A02BE6">
            <w:pPr>
              <w:pStyle w:val="CRCoverPage"/>
              <w:spacing w:after="0"/>
              <w:ind w:left="100"/>
              <w:rPr>
                <w:rFonts w:eastAsia="MS Mincho"/>
                <w:noProof/>
                <w:lang w:val="de-DE" w:eastAsia="ja-JP"/>
              </w:rPr>
            </w:pPr>
            <w:r w:rsidRPr="006A17EE">
              <w:rPr>
                <w:noProof/>
                <w:lang w:val="de-DE" w:eastAsia="zh-CN"/>
              </w:rPr>
              <w:t>NTT DOCOMO</w:t>
            </w:r>
            <w:r w:rsidR="00FE7311" w:rsidRPr="006A17EE">
              <w:rPr>
                <w:noProof/>
                <w:lang w:val="de-DE" w:eastAsia="zh-CN"/>
              </w:rPr>
              <w:t>, Nokia</w:t>
            </w:r>
            <w:r w:rsidR="00BE330F" w:rsidRPr="006A17EE">
              <w:rPr>
                <w:noProof/>
                <w:lang w:val="de-DE" w:eastAsia="zh-CN"/>
              </w:rPr>
              <w:t>, Huawei</w:t>
            </w:r>
            <w:r w:rsidR="006A17EE" w:rsidRPr="006A17EE">
              <w:rPr>
                <w:noProof/>
                <w:lang w:val="de-DE" w:eastAsia="zh-CN"/>
              </w:rPr>
              <w:t>, Deutsche Telekom</w:t>
            </w:r>
            <w:r w:rsidR="006A17EE">
              <w:rPr>
                <w:noProof/>
                <w:lang w:val="de-DE" w:eastAsia="zh-CN"/>
              </w:rPr>
              <w:t xml:space="preserve">, SK </w:t>
            </w:r>
            <w:r w:rsidR="00F26CD5">
              <w:rPr>
                <w:noProof/>
                <w:lang w:val="de-DE" w:eastAsia="zh-CN"/>
              </w:rPr>
              <w:t>T</w:t>
            </w:r>
            <w:r w:rsidR="006A17EE">
              <w:rPr>
                <w:noProof/>
                <w:lang w:val="de-DE" w:eastAsia="zh-CN"/>
              </w:rPr>
              <w:t>elecom</w:t>
            </w:r>
            <w:r w:rsidR="00E4550F" w:rsidRPr="00CD5C86">
              <w:rPr>
                <w:noProof/>
                <w:lang w:val="de-DE" w:eastAsia="zh-CN"/>
              </w:rPr>
              <w:t>, China Telecom</w:t>
            </w:r>
            <w:r w:rsidR="00204D8F">
              <w:rPr>
                <w:noProof/>
                <w:lang w:val="de-DE" w:eastAsia="zh-CN"/>
              </w:rPr>
              <w:t>, Vodafone, Ericsson</w:t>
            </w:r>
            <w:r w:rsidR="00876CF4">
              <w:rPr>
                <w:noProof/>
                <w:lang w:val="de-DE" w:eastAsia="zh-CN"/>
              </w:rPr>
              <w:t xml:space="preserve">, </w:t>
            </w:r>
            <w:r w:rsidR="00876CF4" w:rsidRPr="00876CF4">
              <w:rPr>
                <w:noProof/>
                <w:lang w:val="de-DE" w:eastAsia="zh-CN"/>
              </w:rPr>
              <w:t>British Telecommunications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A6066" w:rsidR="001E41F3" w:rsidRPr="00560714" w:rsidRDefault="00876CF4" w:rsidP="008A2D16">
            <w:pPr>
              <w:pStyle w:val="CRCoverPage"/>
              <w:spacing w:after="0"/>
              <w:ind w:left="100"/>
              <w:rPr>
                <w:rFonts w:eastAsia="MS Mincho"/>
                <w:noProof/>
                <w:lang w:eastAsia="ja-JP"/>
              </w:rPr>
            </w:pPr>
            <w:r w:rsidRPr="00876CF4">
              <w:rPr>
                <w:rFonts w:eastAsia="MS Mincho"/>
                <w:lang w:eastAsia="ja-JP"/>
              </w:rPr>
              <w:t>TEI20_NRLTEREST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44EA8" w:rsidR="001E41F3" w:rsidRPr="00A10315" w:rsidRDefault="000035A8" w:rsidP="000035A8">
            <w:pPr>
              <w:pStyle w:val="CRCoverPage"/>
              <w:spacing w:after="0"/>
              <w:ind w:left="100"/>
              <w:rPr>
                <w:rFonts w:eastAsia="MS Mincho"/>
                <w:noProof/>
                <w:lang w:eastAsia="ja-JP"/>
              </w:rPr>
            </w:pPr>
            <w:fldSimple w:instr=" DOCPROPERTY  ResDate  \* MERGEFORMAT ">
              <w:r>
                <w:rPr>
                  <w:noProof/>
                </w:rPr>
                <w:t>202</w:t>
              </w:r>
              <w:r w:rsidR="00937E7B">
                <w:rPr>
                  <w:noProof/>
                </w:rPr>
                <w:t>5</w:t>
              </w:r>
              <w:r>
                <w:rPr>
                  <w:noProof/>
                </w:rPr>
                <w:t>-</w:t>
              </w:r>
              <w:r w:rsidR="00876CF4">
                <w:rPr>
                  <w:noProof/>
                </w:rPr>
                <w:t>10</w:t>
              </w:r>
              <w:r>
                <w:rPr>
                  <w:noProof/>
                </w:rPr>
                <w:t>-</w:t>
              </w:r>
            </w:fldSimple>
            <w:r w:rsidR="006B3AB4">
              <w:rPr>
                <w:rFonts w:eastAsia="MS Mincho"/>
                <w:noProof/>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F9E51" w:rsidR="001E41F3" w:rsidRDefault="000035A8" w:rsidP="000035A8">
            <w:pPr>
              <w:pStyle w:val="CRCoverPage"/>
              <w:spacing w:after="0"/>
              <w:ind w:left="100"/>
              <w:rPr>
                <w:noProof/>
              </w:rPr>
            </w:pPr>
            <w:fldSimple w:instr=" DOCPROPERTY  Release  \* MERGEFORMAT ">
              <w:r>
                <w:rPr>
                  <w:noProof/>
                </w:rPr>
                <w:t>Rel-</w:t>
              </w:r>
              <w:r w:rsidR="00CF5EA3">
                <w:rPr>
                  <w:noProof/>
                </w:rPr>
                <w:t>2</w:t>
              </w:r>
            </w:fldSimple>
            <w:r w:rsidR="00CF5EA3">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D6A2B" w14:textId="3640D3E6" w:rsidR="00067DF1" w:rsidRDefault="00874408" w:rsidP="0060628B">
            <w:pPr>
              <w:pStyle w:val="CRCoverPage"/>
              <w:spacing w:after="0"/>
              <w:ind w:left="100"/>
              <w:rPr>
                <w:rFonts w:eastAsiaTheme="minorEastAsia"/>
                <w:lang w:eastAsia="zh-CN"/>
              </w:rPr>
            </w:pPr>
            <w:r>
              <w:rPr>
                <w:rFonts w:eastAsiaTheme="minorEastAsia"/>
                <w:lang w:eastAsia="zh-CN"/>
              </w:rPr>
              <w:t xml:space="preserve">To </w:t>
            </w:r>
            <w:r w:rsidRPr="00DB2F09">
              <w:rPr>
                <w:rFonts w:eastAsiaTheme="minorEastAsia"/>
                <w:lang w:eastAsia="zh-CN"/>
              </w:rPr>
              <w:t>restrict mobility from NR to specific EPS TACs in RRC_CONNECTED state based on user subscription information,</w:t>
            </w:r>
            <w:r w:rsidR="0060628B">
              <w:rPr>
                <w:rFonts w:eastAsiaTheme="minorEastAsia"/>
                <w:lang w:eastAsia="zh-CN"/>
              </w:rPr>
              <w:t xml:space="preserve"> </w:t>
            </w:r>
            <w:r w:rsidR="0060628B" w:rsidRPr="00CD5C86">
              <w:rPr>
                <w:rFonts w:eastAsiaTheme="minorEastAsia"/>
                <w:lang w:eastAsia="zh-CN"/>
              </w:rPr>
              <w:t>the</w:t>
            </w:r>
            <w:r w:rsidR="0060628B" w:rsidRPr="00CD5C86">
              <w:t xml:space="preserve"> </w:t>
            </w:r>
            <w:r w:rsidR="0060628B" w:rsidRPr="00CD5C86">
              <w:rPr>
                <w:rFonts w:eastAsiaTheme="minorEastAsia"/>
                <w:lang w:eastAsia="zh-CN"/>
              </w:rPr>
              <w:t>Forbidden Areas for EPS is added into MRL. For the notification to the UE, no change is needed, i.e. only the Forbidden Areas for 5GS is taken into consideration for response sent back to UE.</w:t>
            </w:r>
          </w:p>
          <w:p w14:paraId="708AA7DE" w14:textId="02629E63" w:rsidR="00E4550F" w:rsidRPr="0060628B" w:rsidRDefault="00E4550F" w:rsidP="0060628B">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5D196" w14:textId="5AFED072" w:rsidR="002A26E7" w:rsidRDefault="00874408" w:rsidP="0047755F">
            <w:pPr>
              <w:pStyle w:val="CRCoverPage"/>
              <w:spacing w:after="0"/>
              <w:ind w:left="100"/>
              <w:rPr>
                <w:rFonts w:eastAsia="MS Mincho"/>
                <w:noProof/>
                <w:lang w:eastAsia="ja-JP"/>
              </w:rPr>
            </w:pPr>
            <w:r>
              <w:rPr>
                <w:noProof/>
              </w:rPr>
              <w:t>Inclusion of Forbidden EPS Areas in mobility restrictions provided from UDM to AMF</w:t>
            </w:r>
            <w:r w:rsidR="00CF5EA3">
              <w:rPr>
                <w:noProof/>
              </w:rPr>
              <w:t xml:space="preserve"> and from AMF to gNB.</w:t>
            </w:r>
          </w:p>
          <w:p w14:paraId="614F6A05" w14:textId="77777777" w:rsidR="00E050A0" w:rsidRPr="00E050A0" w:rsidRDefault="00E050A0" w:rsidP="0047755F">
            <w:pPr>
              <w:pStyle w:val="CRCoverPage"/>
              <w:spacing w:after="0"/>
              <w:ind w:left="100"/>
              <w:rPr>
                <w:rFonts w:eastAsia="MS Mincho"/>
                <w:noProof/>
                <w:lang w:eastAsia="ja-JP"/>
              </w:rPr>
            </w:pPr>
          </w:p>
          <w:p w14:paraId="2CE8F0B8" w14:textId="1473C1E0" w:rsidR="008D41E0" w:rsidRDefault="00443A53" w:rsidP="0047755F">
            <w:pPr>
              <w:pStyle w:val="CRCoverPage"/>
              <w:spacing w:after="0"/>
              <w:ind w:left="100"/>
              <w:rPr>
                <w:noProof/>
                <w:lang w:eastAsia="zh-CN"/>
              </w:rPr>
            </w:pPr>
            <w:bookmarkStart w:id="1" w:name="_Hlk205377657"/>
            <w:r w:rsidRPr="00CD5C86">
              <w:rPr>
                <w:rFonts w:eastAsia="MS Mincho" w:hint="eastAsia"/>
                <w:noProof/>
                <w:lang w:eastAsia="ja-JP"/>
              </w:rPr>
              <w:t xml:space="preserve">NOTE: </w:t>
            </w:r>
            <w:r w:rsidR="00E050A0" w:rsidRPr="00CD5C86">
              <w:rPr>
                <w:rFonts w:eastAsia="MS Mincho" w:hint="eastAsia"/>
                <w:noProof/>
                <w:lang w:eastAsia="ja-JP"/>
              </w:rPr>
              <w:t>General description of the u</w:t>
            </w:r>
            <w:r w:rsidR="008D41E0" w:rsidRPr="00CD5C86">
              <w:rPr>
                <w:noProof/>
              </w:rPr>
              <w:t>sage of Forbidden Area by RAN</w:t>
            </w:r>
            <w:r w:rsidRPr="00CD5C86">
              <w:rPr>
                <w:rFonts w:eastAsia="MS Mincho" w:hint="eastAsia"/>
                <w:noProof/>
                <w:lang w:eastAsia="ja-JP"/>
              </w:rPr>
              <w:t xml:space="preserve"> that is </w:t>
            </w:r>
            <w:r w:rsidR="00451AF8" w:rsidRPr="00CD5C86">
              <w:rPr>
                <w:rFonts w:eastAsia="MS Mincho" w:hint="eastAsia"/>
                <w:noProof/>
                <w:lang w:eastAsia="ja-JP"/>
              </w:rPr>
              <w:t>specified</w:t>
            </w:r>
            <w:r w:rsidRPr="00CD5C86">
              <w:rPr>
                <w:rFonts w:eastAsia="MS Mincho" w:hint="eastAsia"/>
                <w:noProof/>
                <w:lang w:eastAsia="ja-JP"/>
              </w:rPr>
              <w:t xml:space="preserve"> in </w:t>
            </w:r>
            <w:r w:rsidR="00451AF8" w:rsidRPr="00CD5C86">
              <w:rPr>
                <w:rFonts w:eastAsia="MS Mincho" w:hint="eastAsia"/>
                <w:noProof/>
                <w:lang w:eastAsia="ja-JP"/>
              </w:rPr>
              <w:t>RAN WG</w:t>
            </w:r>
            <w:r w:rsidRPr="00CD5C86">
              <w:rPr>
                <w:rFonts w:eastAsia="MS Mincho" w:hint="eastAsia"/>
                <w:noProof/>
                <w:lang w:eastAsia="ja-JP"/>
              </w:rPr>
              <w:t xml:space="preserve"> specification </w:t>
            </w:r>
            <w:r w:rsidR="00451AF8" w:rsidRPr="00CD5C86">
              <w:rPr>
                <w:rFonts w:eastAsia="MS Mincho" w:hint="eastAsia"/>
                <w:noProof/>
                <w:lang w:eastAsia="ja-JP"/>
              </w:rPr>
              <w:t xml:space="preserve">for long </w:t>
            </w:r>
            <w:r w:rsidR="00CD5C86">
              <w:rPr>
                <w:rFonts w:eastAsia="MS Mincho"/>
                <w:noProof/>
                <w:lang w:eastAsia="ja-JP"/>
              </w:rPr>
              <w:t xml:space="preserve">time </w:t>
            </w:r>
            <w:r w:rsidRPr="00CD5C86">
              <w:rPr>
                <w:rFonts w:eastAsia="MS Mincho" w:hint="eastAsia"/>
                <w:noProof/>
                <w:lang w:eastAsia="ja-JP"/>
              </w:rPr>
              <w:t>was missing</w:t>
            </w:r>
            <w:r w:rsidR="00451AF8" w:rsidRPr="00CD5C86">
              <w:rPr>
                <w:rFonts w:eastAsia="MS Mincho" w:hint="eastAsia"/>
                <w:noProof/>
                <w:lang w:eastAsia="ja-JP"/>
              </w:rPr>
              <w:t xml:space="preserve"> in TS 23.501</w:t>
            </w:r>
            <w:r w:rsidRPr="00CD5C86">
              <w:rPr>
                <w:rFonts w:eastAsia="MS Mincho" w:hint="eastAsia"/>
                <w:noProof/>
                <w:lang w:eastAsia="ja-JP"/>
              </w:rPr>
              <w:t xml:space="preserve">. This </w:t>
            </w:r>
            <w:r w:rsidR="00E050A0" w:rsidRPr="00CD5C86">
              <w:rPr>
                <w:rFonts w:eastAsia="MS Mincho" w:hint="eastAsia"/>
                <w:noProof/>
                <w:lang w:eastAsia="ja-JP"/>
              </w:rPr>
              <w:t>aspect</w:t>
            </w:r>
            <w:r w:rsidRPr="00CD5C86">
              <w:rPr>
                <w:rFonts w:eastAsia="MS Mincho" w:hint="eastAsia"/>
                <w:noProof/>
                <w:lang w:eastAsia="ja-JP"/>
              </w:rPr>
              <w:t xml:space="preserve"> is also added</w:t>
            </w:r>
            <w:r w:rsidR="00E050A0" w:rsidRPr="00CD5C86">
              <w:rPr>
                <w:rFonts w:eastAsia="MS Mincho" w:hint="eastAsia"/>
                <w:noProof/>
                <w:lang w:eastAsia="ja-JP"/>
              </w:rPr>
              <w:t xml:space="preserve"> </w:t>
            </w:r>
            <w:r w:rsidR="00493C04" w:rsidRPr="00CD5C86">
              <w:rPr>
                <w:rFonts w:eastAsia="MS Mincho" w:hint="eastAsia"/>
                <w:noProof/>
                <w:lang w:eastAsia="ja-JP"/>
              </w:rPr>
              <w:t xml:space="preserve">editorially </w:t>
            </w:r>
            <w:r w:rsidR="00E050A0" w:rsidRPr="00CD5C86">
              <w:rPr>
                <w:rFonts w:eastAsia="MS Mincho" w:hint="eastAsia"/>
                <w:noProof/>
                <w:lang w:eastAsia="ja-JP"/>
              </w:rPr>
              <w:t xml:space="preserve">as background before introducing new change on </w:t>
            </w:r>
            <w:r w:rsidR="00E050A0" w:rsidRPr="00CD5C86">
              <w:rPr>
                <w:rFonts w:eastAsia="MS Mincho"/>
                <w:noProof/>
                <w:lang w:eastAsia="ja-JP"/>
              </w:rPr>
              <w:t>Forbidden Areas for EPS</w:t>
            </w:r>
            <w:r w:rsidR="008D41E0" w:rsidRPr="00CD5C86">
              <w:rPr>
                <w:rFonts w:eastAsiaTheme="minorEastAsia"/>
                <w:lang w:eastAsia="zh-CN"/>
              </w:rPr>
              <w:t>.</w:t>
            </w:r>
          </w:p>
          <w:bookmarkEnd w:id="1"/>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30D8B" w:rsidR="001E41F3" w:rsidRDefault="0060628B">
            <w:pPr>
              <w:pStyle w:val="CRCoverPage"/>
              <w:spacing w:after="0"/>
              <w:ind w:left="100"/>
              <w:rPr>
                <w:noProof/>
              </w:rPr>
            </w:pPr>
            <w:r w:rsidRPr="00CD5C86">
              <w:rPr>
                <w:noProof/>
              </w:rPr>
              <w:t>UE may</w:t>
            </w:r>
            <w:r w:rsidR="00CF5EA3">
              <w:rPr>
                <w:noProof/>
              </w:rPr>
              <w:t xml:space="preserve"> perform a handover to restricted EPS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52AF2" w:rsidR="001E41F3" w:rsidRDefault="00842F0C" w:rsidP="00DF4424">
            <w:pPr>
              <w:pStyle w:val="CRCoverPage"/>
              <w:spacing w:after="0"/>
              <w:ind w:left="100"/>
              <w:rPr>
                <w:noProof/>
                <w:lang w:eastAsia="zh-CN"/>
              </w:rPr>
            </w:pPr>
            <w:r w:rsidRPr="003570C7">
              <w:rPr>
                <w:rFonts w:eastAsia="Yu Mincho"/>
                <w:sz w:val="22"/>
                <w:lang w:eastAsia="en-GB"/>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9D0AE" w:rsidR="001E41F3" w:rsidRPr="0080344A" w:rsidRDefault="0080344A" w:rsidP="0080344A">
            <w:pPr>
              <w:pStyle w:val="CRCoverPage"/>
              <w:spacing w:after="0"/>
              <w:rPr>
                <w:noProof/>
                <w:lang w:val="en-US"/>
              </w:rPr>
            </w:pPr>
            <w:r w:rsidRPr="0080344A">
              <w:rPr>
                <w:noProof/>
              </w:rPr>
              <w:t>It is desirable that Stage 3 implementation of this CR does not cause any interoperability issues for legacy gNBs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6333762" w14:textId="667DE0B3" w:rsidR="007225E0" w:rsidRDefault="007225E0" w:rsidP="007225E0">
      <w:pPr>
        <w:keepNext/>
        <w:keepLines/>
        <w:spacing w:before="180"/>
        <w:ind w:left="1134" w:hanging="1134"/>
        <w:jc w:val="center"/>
        <w:outlineLvl w:val="1"/>
        <w:rPr>
          <w:rFonts w:ascii="Arial" w:eastAsia="MS Mincho"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CD1C13" w14:textId="77777777" w:rsidR="00876CF4" w:rsidRPr="003964A6" w:rsidRDefault="00876CF4" w:rsidP="00876CF4">
      <w:pPr>
        <w:pStyle w:val="Heading5"/>
      </w:pPr>
      <w:bookmarkStart w:id="2" w:name="_CR5_17_2_2_1"/>
      <w:bookmarkStart w:id="3" w:name="_Toc20149725"/>
      <w:bookmarkStart w:id="4" w:name="_Toc27846516"/>
      <w:bookmarkStart w:id="5" w:name="_Toc36187640"/>
      <w:bookmarkStart w:id="6" w:name="_Toc45183544"/>
      <w:bookmarkStart w:id="7" w:name="_Toc47342386"/>
      <w:bookmarkStart w:id="8" w:name="_Toc51769084"/>
      <w:bookmarkStart w:id="9" w:name="_Toc209600078"/>
      <w:bookmarkEnd w:id="2"/>
      <w:r w:rsidRPr="003964A6">
        <w:t>5.3.4.1.1</w:t>
      </w:r>
      <w:r w:rsidRPr="003964A6">
        <w:tab/>
        <w:t>General</w:t>
      </w:r>
      <w:bookmarkEnd w:id="3"/>
      <w:bookmarkEnd w:id="4"/>
      <w:bookmarkEnd w:id="5"/>
      <w:bookmarkEnd w:id="6"/>
      <w:bookmarkEnd w:id="7"/>
      <w:bookmarkEnd w:id="8"/>
      <w:bookmarkEnd w:id="9"/>
    </w:p>
    <w:p w14:paraId="17BADFA5" w14:textId="77777777" w:rsidR="00876CF4" w:rsidRPr="003964A6" w:rsidRDefault="00876CF4" w:rsidP="00876CF4">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77226F24" w14:textId="77777777" w:rsidR="00876CF4" w:rsidRPr="003964A6" w:rsidRDefault="00876CF4" w:rsidP="00876CF4">
      <w:r w:rsidRPr="003964A6">
        <w:t>Unless otherwise stated, Mobility Restrictions only apply to 3GPP access and wireline access, they do not apply to other non-3GPP accesses.</w:t>
      </w:r>
    </w:p>
    <w:p w14:paraId="7F0EACBD" w14:textId="77777777" w:rsidR="00876CF4" w:rsidRPr="003964A6" w:rsidRDefault="00876CF4" w:rsidP="00876CF4">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7105C7D1" w14:textId="77777777" w:rsidR="00876CF4" w:rsidRPr="003964A6" w:rsidRDefault="00876CF4" w:rsidP="00876CF4">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5CF9231" w14:textId="77777777" w:rsidR="00876CF4" w:rsidRPr="003964A6" w:rsidRDefault="00876CF4" w:rsidP="00876CF4">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07281F9F" w14:textId="77777777" w:rsidR="00876CF4" w:rsidRPr="003964A6" w:rsidRDefault="00876CF4" w:rsidP="00876CF4">
      <w:r w:rsidRPr="003964A6">
        <w:t>In CM-CONNECTED state, the core network provides Mobility Restrictions to the radio access network within Mobility Restriction List.</w:t>
      </w:r>
    </w:p>
    <w:p w14:paraId="2951C49F" w14:textId="77777777" w:rsidR="00876CF4" w:rsidRPr="003964A6" w:rsidRDefault="00876CF4" w:rsidP="00876CF4">
      <w:r w:rsidRPr="003964A6">
        <w:t>Mobility Restrictions consists of RAT restriction, Forbidden Area, Service Area Restrictions, Core Network type restriction and Closed Access Group information as follows:</w:t>
      </w:r>
    </w:p>
    <w:p w14:paraId="40F0C188" w14:textId="77777777" w:rsidR="00876CF4" w:rsidRPr="003964A6" w:rsidRDefault="00876CF4" w:rsidP="00876CF4">
      <w:pPr>
        <w:pStyle w:val="B1"/>
      </w:pPr>
      <w:r w:rsidRPr="003964A6">
        <w:t>-</w:t>
      </w:r>
      <w:r w:rsidRPr="003964A6">
        <w:tab/>
        <w:t>RAT restriction:</w:t>
      </w:r>
    </w:p>
    <w:p w14:paraId="6F3D59F7" w14:textId="77777777" w:rsidR="00876CF4" w:rsidRPr="003964A6" w:rsidRDefault="00876CF4" w:rsidP="00876CF4">
      <w:pPr>
        <w:pStyle w:val="B1"/>
      </w:pPr>
      <w:r w:rsidRPr="003964A6">
        <w:tab/>
        <w:t>Defines the 3GPP and non-3GPP Radio Access Technology(</w:t>
      </w:r>
      <w:proofErr w:type="spellStart"/>
      <w:r w:rsidRPr="003964A6">
        <w:t>ies</w:t>
      </w:r>
      <w:proofErr w:type="spellEnd"/>
      <w:r w:rsidRPr="003964A6">
        <w:t>),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1FB15796" w14:textId="77777777" w:rsidR="00876CF4" w:rsidRPr="003964A6" w:rsidRDefault="00876CF4" w:rsidP="00876CF4">
      <w:pPr>
        <w:pStyle w:val="B1"/>
      </w:pPr>
      <w:r w:rsidRPr="003964A6">
        <w:t>-</w:t>
      </w:r>
      <w:r w:rsidRPr="003964A6">
        <w:tab/>
        <w:t>Forbidden Area:</w:t>
      </w:r>
    </w:p>
    <w:p w14:paraId="7179DCE5" w14:textId="03E15E0C" w:rsidR="00876CF4" w:rsidRPr="003964A6" w:rsidRDefault="00876CF4" w:rsidP="00876CF4">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10" w:author="NTT DOCOMO" w:date="2025-10-02T10:40:00Z" w16du:dateUtc="2025-10-02T08:40:00Z">
        <w:r>
          <w:t xml:space="preserve"> </w:t>
        </w:r>
        <w:r w:rsidRPr="00876CF4">
          <w:t>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ins>
    </w:p>
    <w:p w14:paraId="6B1C415D" w14:textId="77777777" w:rsidR="00876CF4" w:rsidRPr="003964A6" w:rsidRDefault="00876CF4" w:rsidP="00876CF4">
      <w:pPr>
        <w:pStyle w:val="B1"/>
      </w:pPr>
      <w:r w:rsidRPr="003964A6">
        <w:tab/>
        <w:t>Further description on Forbidden Area when using wireline access is available in TS 23.316 [84].</w:t>
      </w:r>
    </w:p>
    <w:p w14:paraId="36047683" w14:textId="77777777" w:rsidR="00876CF4" w:rsidRPr="003964A6" w:rsidRDefault="00876CF4" w:rsidP="00876CF4">
      <w:pPr>
        <w:pStyle w:val="B1"/>
      </w:pPr>
      <w:r w:rsidRPr="003964A6">
        <w:tab/>
        <w:t>Support for Forbidden Area with NR satellite access is described in clause 5.4.11.8.</w:t>
      </w:r>
    </w:p>
    <w:p w14:paraId="64433E74" w14:textId="77777777" w:rsidR="00876CF4" w:rsidRPr="003964A6" w:rsidRDefault="00876CF4" w:rsidP="00876CF4">
      <w:pPr>
        <w:pStyle w:val="B1"/>
      </w:pPr>
      <w:r w:rsidRPr="003964A6">
        <w:tab/>
        <w:t>Forbidden Areas should not be used for Untrusted or Trusted non-3GPP access.</w:t>
      </w:r>
    </w:p>
    <w:p w14:paraId="02BFD132" w14:textId="77777777" w:rsidR="00876CF4" w:rsidRPr="003964A6" w:rsidRDefault="00876CF4" w:rsidP="00876CF4">
      <w:pPr>
        <w:pStyle w:val="NO"/>
      </w:pPr>
      <w:r w:rsidRPr="003964A6">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13C9119B" w14:textId="77777777" w:rsidR="00876CF4" w:rsidRPr="003964A6" w:rsidRDefault="00876CF4" w:rsidP="00876CF4">
      <w:pPr>
        <w:pStyle w:val="NO"/>
      </w:pPr>
      <w:r w:rsidRPr="003964A6">
        <w:t>NOTE 2:</w:t>
      </w:r>
      <w:r w:rsidRPr="003964A6">
        <w:tab/>
        <w:t>The UE reactions to specific network responses are described in TS 24.501 [47].</w:t>
      </w:r>
    </w:p>
    <w:p w14:paraId="23B521C2" w14:textId="77777777" w:rsidR="00876CF4" w:rsidRPr="003964A6" w:rsidRDefault="00876CF4" w:rsidP="00876CF4">
      <w:pPr>
        <w:pStyle w:val="B1"/>
      </w:pPr>
      <w:r w:rsidRPr="003964A6">
        <w:t>-</w:t>
      </w:r>
      <w:r w:rsidRPr="003964A6">
        <w:tab/>
        <w:t>Service Area Restriction:</w:t>
      </w:r>
    </w:p>
    <w:p w14:paraId="76DCCDAA" w14:textId="77777777" w:rsidR="00876CF4" w:rsidRPr="003964A6" w:rsidRDefault="00876CF4" w:rsidP="00876CF4">
      <w:pPr>
        <w:pStyle w:val="B1"/>
      </w:pPr>
      <w:r w:rsidRPr="003964A6">
        <w:tab/>
        <w:t>Defines areas in which the UE may or may not initiate communication with the network as follows:</w:t>
      </w:r>
    </w:p>
    <w:p w14:paraId="0FCAE9D2" w14:textId="77777777" w:rsidR="00876CF4" w:rsidRPr="003964A6" w:rsidRDefault="00876CF4" w:rsidP="00876CF4">
      <w:pPr>
        <w:pStyle w:val="B2"/>
      </w:pPr>
      <w:r w:rsidRPr="003964A6">
        <w:lastRenderedPageBreak/>
        <w:t>-</w:t>
      </w:r>
      <w:r w:rsidRPr="003964A6">
        <w:tab/>
        <w:t>Allowed Area:</w:t>
      </w:r>
    </w:p>
    <w:p w14:paraId="7678E8E4" w14:textId="77777777" w:rsidR="00876CF4" w:rsidRPr="003964A6" w:rsidRDefault="00876CF4" w:rsidP="00876CF4">
      <w:pPr>
        <w:pStyle w:val="B2"/>
      </w:pPr>
      <w:r w:rsidRPr="003964A6">
        <w:tab/>
        <w:t>In an Allowed Area, the UE is permitted to initiate communication with the network as allowed by the subscription.</w:t>
      </w:r>
    </w:p>
    <w:p w14:paraId="178B573C" w14:textId="77777777" w:rsidR="00876CF4" w:rsidRPr="003964A6" w:rsidRDefault="00876CF4" w:rsidP="00876CF4">
      <w:pPr>
        <w:pStyle w:val="B2"/>
      </w:pPr>
      <w:r w:rsidRPr="003964A6">
        <w:t>-</w:t>
      </w:r>
      <w:r w:rsidRPr="003964A6">
        <w:tab/>
        <w:t>Non-Allowed Area:</w:t>
      </w:r>
    </w:p>
    <w:p w14:paraId="579E5B8F" w14:textId="77777777" w:rsidR="00876CF4" w:rsidRPr="003964A6" w:rsidRDefault="00876CF4" w:rsidP="00876CF4">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2B50B7" w14:textId="77777777" w:rsidR="00876CF4" w:rsidRPr="003964A6" w:rsidRDefault="00876CF4" w:rsidP="00876CF4">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25C47F88" w14:textId="77777777" w:rsidR="00876CF4" w:rsidRPr="003964A6" w:rsidRDefault="00876CF4" w:rsidP="00876CF4">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E5D5267" w14:textId="77777777" w:rsidR="00876CF4" w:rsidRPr="003964A6" w:rsidRDefault="00876CF4" w:rsidP="00876CF4">
      <w:pPr>
        <w:pStyle w:val="B2"/>
      </w:pPr>
      <w:r w:rsidRPr="003964A6">
        <w:tab/>
        <w:t>The UE in a Non-Allowed Area:</w:t>
      </w:r>
    </w:p>
    <w:p w14:paraId="5D2F3CFE" w14:textId="77777777" w:rsidR="00876CF4" w:rsidRPr="003964A6" w:rsidRDefault="00876CF4" w:rsidP="00876CF4">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7843B49C" w14:textId="77777777" w:rsidR="00876CF4" w:rsidRPr="003964A6" w:rsidRDefault="00876CF4" w:rsidP="00876CF4">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5874CACB" w14:textId="77777777" w:rsidR="00876CF4" w:rsidRPr="003964A6" w:rsidRDefault="00876CF4" w:rsidP="00876CF4">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1394ACFC" w14:textId="77777777" w:rsidR="00876CF4" w:rsidRPr="003964A6" w:rsidRDefault="00876CF4" w:rsidP="00876CF4">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9BCEDDA" w14:textId="77777777" w:rsidR="00876CF4" w:rsidRPr="003964A6" w:rsidRDefault="00876CF4" w:rsidP="00876CF4">
      <w:pPr>
        <w:pStyle w:val="NO"/>
      </w:pPr>
      <w:r w:rsidRPr="003964A6">
        <w:t>NOTE 5:</w:t>
      </w:r>
      <w:r w:rsidRPr="003964A6">
        <w:tab/>
        <w:t xml:space="preserve">For a UE in CM-CONNECTED state then neither control plane data transmission nor, if user plane resources are already established, user plane data transmission </w:t>
      </w:r>
      <w:proofErr w:type="gramStart"/>
      <w:r w:rsidRPr="003964A6">
        <w:t>are</w:t>
      </w:r>
      <w:proofErr w:type="gramEnd"/>
      <w:r w:rsidRPr="003964A6">
        <w:t xml:space="preserve"> restricted by a non-allowed area.</w:t>
      </w:r>
    </w:p>
    <w:p w14:paraId="6FFDA7C6" w14:textId="77777777" w:rsidR="00876CF4" w:rsidRPr="003964A6" w:rsidRDefault="00876CF4" w:rsidP="00876CF4">
      <w:pPr>
        <w:pStyle w:val="B1"/>
      </w:pPr>
      <w:r w:rsidRPr="003964A6">
        <w:t>-</w:t>
      </w:r>
      <w:r w:rsidRPr="003964A6">
        <w:tab/>
        <w:t>Core Network type restriction:</w:t>
      </w:r>
    </w:p>
    <w:p w14:paraId="711A4020" w14:textId="77777777" w:rsidR="00876CF4" w:rsidRPr="003964A6" w:rsidRDefault="00876CF4" w:rsidP="00876CF4">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171B0CBB" w14:textId="77777777" w:rsidR="00876CF4" w:rsidRPr="003964A6" w:rsidRDefault="00876CF4" w:rsidP="00876CF4">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3C41437" w14:textId="77777777" w:rsidR="00876CF4" w:rsidRPr="003964A6" w:rsidRDefault="00876CF4" w:rsidP="00876CF4">
      <w:pPr>
        <w:pStyle w:val="B1"/>
      </w:pPr>
      <w:r w:rsidRPr="003964A6">
        <w:t>-</w:t>
      </w:r>
      <w:r w:rsidRPr="003964A6">
        <w:tab/>
        <w:t>Closed Access Group information:</w:t>
      </w:r>
    </w:p>
    <w:p w14:paraId="144830E3" w14:textId="77777777" w:rsidR="00876CF4" w:rsidRPr="003964A6" w:rsidRDefault="00876CF4" w:rsidP="00876CF4">
      <w:pPr>
        <w:pStyle w:val="B2"/>
      </w:pPr>
      <w:r w:rsidRPr="003964A6">
        <w:tab/>
        <w:t>As defined in clause 5.30.3.</w:t>
      </w:r>
    </w:p>
    <w:p w14:paraId="30884311" w14:textId="77777777" w:rsidR="00876CF4" w:rsidRPr="003964A6" w:rsidRDefault="00876CF4" w:rsidP="00876CF4">
      <w:r w:rsidRPr="003964A6">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3964A6">
        <w:rPr>
          <w:lang w:eastAsia="zh-CN"/>
        </w:rPr>
        <w:t xml:space="preserve">, location change and local policy. </w:t>
      </w:r>
      <w:r w:rsidRPr="003964A6">
        <w:t xml:space="preserve">Optionally the Service Area Restrictions or the Non-Allowed Area may in addition be fine-tuned by the PCF e.g. based on UE location, PEI and network policies. Service Area Restrictions may be updated during a </w:t>
      </w:r>
      <w:proofErr w:type="gramStart"/>
      <w:r w:rsidRPr="003964A6">
        <w:t>Registration</w:t>
      </w:r>
      <w:proofErr w:type="gramEnd"/>
      <w:r w:rsidRPr="003964A6">
        <w:t xml:space="preserve"> procedure or UE Configuration Update procedure.</w:t>
      </w:r>
    </w:p>
    <w:p w14:paraId="7681AB67" w14:textId="77777777" w:rsidR="00876CF4" w:rsidRPr="003964A6" w:rsidRDefault="00876CF4" w:rsidP="00876CF4">
      <w:r w:rsidRPr="003964A6">
        <w:lastRenderedPageBreak/>
        <w:t xml:space="preserve">If the network sends Service Area Restrictions to the UE, the network sends only either an Allowed Area, or a Non-Allowed Area, but not </w:t>
      </w:r>
      <w:proofErr w:type="gramStart"/>
      <w:r w:rsidRPr="003964A6">
        <w:t>both at</w:t>
      </w:r>
      <w:proofErr w:type="gramEnd"/>
      <w:r w:rsidRPr="003964A6">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7999284" w14:textId="77777777" w:rsidR="00876CF4" w:rsidRPr="003964A6" w:rsidRDefault="00876CF4" w:rsidP="00876CF4">
      <w:pPr>
        <w:rPr>
          <w:lang w:eastAsia="zh-CN"/>
        </w:rPr>
      </w:pPr>
      <w:r w:rsidRPr="003964A6">
        <w:t>If the UE has overlapping areas between Forbidden Areas, Service Area Restrictions, or any combination of them, the UE shall proceed in the following precedence order:</w:t>
      </w:r>
    </w:p>
    <w:p w14:paraId="0996B4CA" w14:textId="77777777" w:rsidR="00876CF4" w:rsidRPr="003964A6" w:rsidRDefault="00876CF4" w:rsidP="00876CF4">
      <w:pPr>
        <w:pStyle w:val="B1"/>
      </w:pPr>
      <w:r w:rsidRPr="003964A6">
        <w:t>-</w:t>
      </w:r>
      <w:r w:rsidRPr="003964A6">
        <w:tab/>
        <w:t>The evaluation of Forbidden Areas shall take precedence over the evaluation of Service Area Restrictions.</w:t>
      </w:r>
    </w:p>
    <w:p w14:paraId="75A24CE5" w14:textId="77777777" w:rsidR="00876CF4" w:rsidRPr="003964A6" w:rsidRDefault="00876CF4" w:rsidP="00876CF4">
      <w:r w:rsidRPr="003964A6">
        <w:t>The UDM shall provide to the AMF the information defined in TS 23.008 [119] about the subscriber's NR or E-UTRA access restriction set by the operator determined e.g. by subscription scenario and roaming scenario:</w:t>
      </w:r>
    </w:p>
    <w:p w14:paraId="6E6CF123" w14:textId="77777777" w:rsidR="00876CF4" w:rsidRPr="003964A6" w:rsidRDefault="00876CF4" w:rsidP="00876CF4">
      <w:pPr>
        <w:pStyle w:val="B1"/>
      </w:pPr>
      <w:r w:rsidRPr="003964A6">
        <w:t>-</w:t>
      </w:r>
      <w:r w:rsidRPr="003964A6">
        <w:tab/>
        <w:t>For NR:</w:t>
      </w:r>
    </w:p>
    <w:p w14:paraId="646BC6F8" w14:textId="77777777" w:rsidR="00876CF4" w:rsidRPr="003964A6" w:rsidRDefault="00876CF4" w:rsidP="00876CF4">
      <w:pPr>
        <w:pStyle w:val="B2"/>
      </w:pPr>
      <w:r w:rsidRPr="003964A6">
        <w:t>-</w:t>
      </w:r>
      <w:r w:rsidRPr="003964A6">
        <w:tab/>
        <w:t>NR not allowed as primary RAT, however any of the NR categories listed below may still be allowed.</w:t>
      </w:r>
    </w:p>
    <w:p w14:paraId="15BD10A8" w14:textId="77777777" w:rsidR="00876CF4" w:rsidRPr="003964A6" w:rsidRDefault="00876CF4" w:rsidP="00876CF4">
      <w:pPr>
        <w:pStyle w:val="B2"/>
      </w:pPr>
      <w:r w:rsidRPr="003964A6">
        <w:t>-</w:t>
      </w:r>
      <w:r w:rsidRPr="003964A6">
        <w:tab/>
        <w:t>NR not allowed as secondary RAT.</w:t>
      </w:r>
    </w:p>
    <w:p w14:paraId="1134BA7A" w14:textId="77777777" w:rsidR="00876CF4" w:rsidRPr="003964A6" w:rsidRDefault="00876CF4" w:rsidP="00876CF4">
      <w:pPr>
        <w:pStyle w:val="B2"/>
      </w:pPr>
      <w:r w:rsidRPr="003964A6">
        <w:t>-</w:t>
      </w:r>
      <w:r w:rsidRPr="003964A6">
        <w:tab/>
        <w:t>NR in unlicensed bands not allowed as primary RAT.</w:t>
      </w:r>
    </w:p>
    <w:p w14:paraId="2EE28BB3" w14:textId="77777777" w:rsidR="00876CF4" w:rsidRPr="003964A6" w:rsidRDefault="00876CF4" w:rsidP="00876CF4">
      <w:pPr>
        <w:pStyle w:val="B2"/>
      </w:pPr>
      <w:r w:rsidRPr="003964A6">
        <w:t>-</w:t>
      </w:r>
      <w:r w:rsidRPr="003964A6">
        <w:tab/>
        <w:t>NR in unlicensed bands not allowed as secondary RAT.</w:t>
      </w:r>
    </w:p>
    <w:p w14:paraId="44162067" w14:textId="77777777" w:rsidR="00876CF4" w:rsidRPr="003964A6" w:rsidRDefault="00876CF4" w:rsidP="00876CF4">
      <w:pPr>
        <w:pStyle w:val="B2"/>
      </w:pPr>
      <w:r w:rsidRPr="003964A6">
        <w:t>-</w:t>
      </w:r>
      <w:r w:rsidRPr="003964A6">
        <w:tab/>
        <w:t>NR(LEO) satellite access not allowed as primary RAT.</w:t>
      </w:r>
    </w:p>
    <w:p w14:paraId="1FE5E91C" w14:textId="77777777" w:rsidR="00876CF4" w:rsidRPr="003964A6" w:rsidRDefault="00876CF4" w:rsidP="00876CF4">
      <w:pPr>
        <w:pStyle w:val="B2"/>
      </w:pPr>
      <w:r w:rsidRPr="003964A6">
        <w:t>-</w:t>
      </w:r>
      <w:r w:rsidRPr="003964A6">
        <w:tab/>
        <w:t>NR(MEO) satellite access not allowed as primary RAT.</w:t>
      </w:r>
    </w:p>
    <w:p w14:paraId="522C9AE8" w14:textId="77777777" w:rsidR="00876CF4" w:rsidRPr="003964A6" w:rsidRDefault="00876CF4" w:rsidP="00876CF4">
      <w:pPr>
        <w:pStyle w:val="B2"/>
      </w:pPr>
      <w:r w:rsidRPr="003964A6">
        <w:t>-</w:t>
      </w:r>
      <w:r w:rsidRPr="003964A6">
        <w:tab/>
        <w:t>NR(GEO) satellite access not allowed as primary RAT.</w:t>
      </w:r>
    </w:p>
    <w:p w14:paraId="143F97EA" w14:textId="77777777" w:rsidR="00876CF4" w:rsidRPr="003964A6" w:rsidRDefault="00876CF4" w:rsidP="00876CF4">
      <w:pPr>
        <w:pStyle w:val="B2"/>
      </w:pPr>
      <w:r w:rsidRPr="003964A6">
        <w:t>-</w:t>
      </w:r>
      <w:r w:rsidRPr="003964A6">
        <w:tab/>
        <w:t>NR(OTHERSAT) satellite access not allowed as primary RAT.</w:t>
      </w:r>
    </w:p>
    <w:p w14:paraId="66B3B97B" w14:textId="77777777" w:rsidR="00876CF4" w:rsidRPr="003964A6" w:rsidRDefault="00876CF4" w:rsidP="00876CF4">
      <w:pPr>
        <w:pStyle w:val="B2"/>
      </w:pPr>
      <w:r w:rsidRPr="003964A6">
        <w:t>-</w:t>
      </w:r>
      <w:r w:rsidRPr="003964A6">
        <w:tab/>
        <w:t xml:space="preserve">NR </w:t>
      </w:r>
      <w:proofErr w:type="spellStart"/>
      <w:r w:rsidRPr="003964A6">
        <w:t>RedCap</w:t>
      </w:r>
      <w:proofErr w:type="spellEnd"/>
      <w:r w:rsidRPr="003964A6">
        <w:t xml:space="preserve"> not allowed as primary RAT.</w:t>
      </w:r>
    </w:p>
    <w:p w14:paraId="17DF9CD8" w14:textId="77777777" w:rsidR="00876CF4" w:rsidRPr="003964A6" w:rsidRDefault="00876CF4" w:rsidP="00876CF4">
      <w:pPr>
        <w:pStyle w:val="B2"/>
      </w:pPr>
      <w:r w:rsidRPr="003964A6">
        <w:t>-</w:t>
      </w:r>
      <w:r w:rsidRPr="003964A6">
        <w:tab/>
        <w:t xml:space="preserve">NR </w:t>
      </w:r>
      <w:proofErr w:type="spellStart"/>
      <w:r w:rsidRPr="003964A6">
        <w:t>eRedCap</w:t>
      </w:r>
      <w:proofErr w:type="spellEnd"/>
      <w:r w:rsidRPr="003964A6">
        <w:t xml:space="preserve"> not allowed as primary RAT.</w:t>
      </w:r>
    </w:p>
    <w:p w14:paraId="7890D94A" w14:textId="77777777" w:rsidR="00876CF4" w:rsidRPr="003964A6" w:rsidRDefault="00876CF4" w:rsidP="00876CF4">
      <w:pPr>
        <w:pStyle w:val="B1"/>
      </w:pPr>
      <w:r w:rsidRPr="003964A6">
        <w:t>-</w:t>
      </w:r>
      <w:r w:rsidRPr="003964A6">
        <w:tab/>
        <w:t>For E-UTRA:</w:t>
      </w:r>
    </w:p>
    <w:p w14:paraId="67ECEF61" w14:textId="77777777" w:rsidR="00876CF4" w:rsidRPr="003964A6" w:rsidRDefault="00876CF4" w:rsidP="00876CF4">
      <w:pPr>
        <w:pStyle w:val="B2"/>
      </w:pPr>
      <w:r w:rsidRPr="003964A6">
        <w:t>-</w:t>
      </w:r>
      <w:r w:rsidRPr="003964A6">
        <w:tab/>
        <w:t>E-UTRA not allowed as primary RAT.</w:t>
      </w:r>
    </w:p>
    <w:p w14:paraId="07A8540D" w14:textId="77777777" w:rsidR="00876CF4" w:rsidRPr="003964A6" w:rsidRDefault="00876CF4" w:rsidP="00876CF4">
      <w:pPr>
        <w:pStyle w:val="B2"/>
      </w:pPr>
      <w:r w:rsidRPr="003964A6">
        <w:t>-</w:t>
      </w:r>
      <w:r w:rsidRPr="003964A6">
        <w:tab/>
        <w:t>E-UTRA not allowed as secondary RAT.</w:t>
      </w:r>
    </w:p>
    <w:p w14:paraId="5FAD3B35" w14:textId="77777777" w:rsidR="00876CF4" w:rsidRPr="003964A6" w:rsidRDefault="00876CF4" w:rsidP="00876CF4">
      <w:pPr>
        <w:pStyle w:val="B2"/>
      </w:pPr>
      <w:r w:rsidRPr="003964A6">
        <w:t>-</w:t>
      </w:r>
      <w:r w:rsidRPr="003964A6">
        <w:tab/>
        <w:t>E-UTRA in unlicensed bands not allowed as secondary RAT.</w:t>
      </w:r>
    </w:p>
    <w:p w14:paraId="13C53AD8" w14:textId="77777777" w:rsidR="00876CF4" w:rsidRPr="003964A6" w:rsidRDefault="00876CF4" w:rsidP="00876CF4">
      <w:pPr>
        <w:pStyle w:val="B2"/>
      </w:pPr>
      <w:r w:rsidRPr="003964A6">
        <w:t>-</w:t>
      </w:r>
      <w:r w:rsidRPr="003964A6">
        <w:tab/>
        <w:t>NB-IoT not allowed as primary RAT.</w:t>
      </w:r>
    </w:p>
    <w:p w14:paraId="106F3B1A" w14:textId="77777777" w:rsidR="00876CF4" w:rsidRPr="003964A6" w:rsidRDefault="00876CF4" w:rsidP="00876CF4">
      <w:pPr>
        <w:pStyle w:val="B2"/>
      </w:pPr>
      <w:r w:rsidRPr="003964A6">
        <w:t>-</w:t>
      </w:r>
      <w:r w:rsidRPr="003964A6">
        <w:tab/>
        <w:t>LTE-M not allowed as primary RAT.</w:t>
      </w:r>
    </w:p>
    <w:p w14:paraId="163B04A1" w14:textId="77777777" w:rsidR="00876CF4" w:rsidRPr="003964A6" w:rsidRDefault="00876CF4" w:rsidP="00876CF4">
      <w:pPr>
        <w:pStyle w:val="B2"/>
      </w:pPr>
      <w:r w:rsidRPr="003964A6">
        <w:t>-</w:t>
      </w:r>
      <w:r w:rsidRPr="003964A6">
        <w:tab/>
        <w:t>WB-E-UTRAN (LEO) satellite access not allowed as primary access.</w:t>
      </w:r>
    </w:p>
    <w:p w14:paraId="712D4018" w14:textId="77777777" w:rsidR="00876CF4" w:rsidRPr="003964A6" w:rsidRDefault="00876CF4" w:rsidP="00876CF4">
      <w:pPr>
        <w:pStyle w:val="B2"/>
      </w:pPr>
      <w:r w:rsidRPr="003964A6">
        <w:t>-</w:t>
      </w:r>
      <w:r w:rsidRPr="003964A6">
        <w:tab/>
        <w:t>WB-E-UTRAN (MEO) satellite access not allowed as primary access.</w:t>
      </w:r>
    </w:p>
    <w:p w14:paraId="7000CDFB" w14:textId="77777777" w:rsidR="00876CF4" w:rsidRPr="003964A6" w:rsidRDefault="00876CF4" w:rsidP="00876CF4">
      <w:pPr>
        <w:pStyle w:val="B2"/>
      </w:pPr>
      <w:r w:rsidRPr="003964A6">
        <w:t>-</w:t>
      </w:r>
      <w:r w:rsidRPr="003964A6">
        <w:tab/>
        <w:t>WB-E-UTRAN (GEO) satellite access not allowed as primary access.</w:t>
      </w:r>
    </w:p>
    <w:p w14:paraId="69EAFA5C" w14:textId="77777777" w:rsidR="00876CF4" w:rsidRPr="003964A6" w:rsidRDefault="00876CF4" w:rsidP="00876CF4">
      <w:pPr>
        <w:pStyle w:val="B2"/>
      </w:pPr>
      <w:r w:rsidRPr="003964A6">
        <w:t>-</w:t>
      </w:r>
      <w:r w:rsidRPr="003964A6">
        <w:tab/>
        <w:t>WB-E-UTRAN (OTHERSAT) satellite access not allowed as primary access.</w:t>
      </w:r>
    </w:p>
    <w:p w14:paraId="76939614" w14:textId="77777777" w:rsidR="00876CF4" w:rsidRPr="003964A6" w:rsidRDefault="00876CF4" w:rsidP="00876CF4">
      <w:pPr>
        <w:pStyle w:val="B2"/>
      </w:pPr>
      <w:r w:rsidRPr="003964A6">
        <w:t>-</w:t>
      </w:r>
      <w:r w:rsidRPr="003964A6">
        <w:tab/>
        <w:t>LTE-M (LEO) satellite access not allowed as primary access.</w:t>
      </w:r>
    </w:p>
    <w:p w14:paraId="16F1645F" w14:textId="77777777" w:rsidR="00876CF4" w:rsidRPr="003964A6" w:rsidRDefault="00876CF4" w:rsidP="00876CF4">
      <w:pPr>
        <w:pStyle w:val="B2"/>
      </w:pPr>
      <w:r w:rsidRPr="003964A6">
        <w:t>-</w:t>
      </w:r>
      <w:r w:rsidRPr="003964A6">
        <w:tab/>
        <w:t>LTE-M (MEO) satellite access not allowed as primary access.</w:t>
      </w:r>
    </w:p>
    <w:p w14:paraId="45A44197" w14:textId="77777777" w:rsidR="00876CF4" w:rsidRPr="003964A6" w:rsidRDefault="00876CF4" w:rsidP="00876CF4">
      <w:pPr>
        <w:pStyle w:val="B2"/>
      </w:pPr>
      <w:r w:rsidRPr="003964A6">
        <w:t>-</w:t>
      </w:r>
      <w:r w:rsidRPr="003964A6">
        <w:tab/>
        <w:t>LTE-M (GEO) satellite access not allowed as primary access.</w:t>
      </w:r>
    </w:p>
    <w:p w14:paraId="497516B8" w14:textId="77777777" w:rsidR="00876CF4" w:rsidRPr="003964A6" w:rsidRDefault="00876CF4" w:rsidP="00876CF4">
      <w:pPr>
        <w:pStyle w:val="B2"/>
      </w:pPr>
      <w:r w:rsidRPr="003964A6">
        <w:t>-</w:t>
      </w:r>
      <w:r w:rsidRPr="003964A6">
        <w:tab/>
        <w:t>LTE-M (OTHERSAT) satellite access not allowed as primary access.</w:t>
      </w:r>
    </w:p>
    <w:p w14:paraId="2BF57B05" w14:textId="77777777" w:rsidR="00876CF4" w:rsidRPr="003964A6" w:rsidRDefault="00876CF4" w:rsidP="00876CF4">
      <w:pPr>
        <w:pStyle w:val="NO"/>
      </w:pPr>
      <w:r w:rsidRPr="003964A6">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037D310F" w14:textId="77777777" w:rsidR="00876CF4" w:rsidRPr="003964A6" w:rsidRDefault="00876CF4" w:rsidP="00876CF4">
      <w:proofErr w:type="gramStart"/>
      <w:r w:rsidRPr="003964A6">
        <w:lastRenderedPageBreak/>
        <w:t>In order to</w:t>
      </w:r>
      <w:proofErr w:type="gramEnd"/>
      <w:r w:rsidRPr="003964A6">
        <w:t xml:space="preserve"> enforce all primary RAT restrictions, the related RAT </w:t>
      </w:r>
      <w:proofErr w:type="gramStart"/>
      <w:r w:rsidRPr="003964A6">
        <w:t>has to</w:t>
      </w:r>
      <w:proofErr w:type="gramEnd"/>
      <w:r w:rsidRPr="003964A6">
        <w:t xml:space="preserve"> be deployed in different Tracking Area </w:t>
      </w:r>
      <w:proofErr w:type="gramStart"/>
      <w:r w:rsidRPr="003964A6">
        <w:t>Codes</w:t>
      </w:r>
      <w:proofErr w:type="gramEnd"/>
      <w:r w:rsidRPr="003964A6">
        <w:t xml:space="preserve"> and the subscriber shall not be allowed to access the network in TAs using the </w:t>
      </w:r>
      <w:proofErr w:type="gramStart"/>
      <w:r w:rsidRPr="003964A6">
        <w:t>particular RAT</w:t>
      </w:r>
      <w:proofErr w:type="gramEnd"/>
      <w:r w:rsidRPr="003964A6">
        <w:t>.</w:t>
      </w:r>
    </w:p>
    <w:p w14:paraId="74CFAF70" w14:textId="77777777" w:rsidR="00876CF4" w:rsidRPr="003964A6" w:rsidRDefault="00876CF4" w:rsidP="00876CF4">
      <w:r w:rsidRPr="003964A6">
        <w:t>With all secondary RAT restrictions, the subscriber shall not be allowed to use this RAT as secondary RAT.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BA6C2" w14:textId="77777777" w:rsidR="00112791" w:rsidRDefault="00112791">
      <w:r>
        <w:separator/>
      </w:r>
    </w:p>
  </w:endnote>
  <w:endnote w:type="continuationSeparator" w:id="0">
    <w:p w14:paraId="6D9F8FC7" w14:textId="77777777" w:rsidR="00112791" w:rsidRDefault="0011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A897" w14:textId="77777777" w:rsidR="00112791" w:rsidRDefault="00112791">
      <w:r>
        <w:separator/>
      </w:r>
    </w:p>
  </w:footnote>
  <w:footnote w:type="continuationSeparator" w:id="0">
    <w:p w14:paraId="5775ACD7" w14:textId="77777777" w:rsidR="00112791" w:rsidRDefault="00112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
  </w:num>
  <w:num w:numId="2" w16cid:durableId="987056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0665D"/>
    <w:rsid w:val="00015721"/>
    <w:rsid w:val="00017971"/>
    <w:rsid w:val="000216FC"/>
    <w:rsid w:val="00022E4A"/>
    <w:rsid w:val="00025308"/>
    <w:rsid w:val="00027DBC"/>
    <w:rsid w:val="000302F6"/>
    <w:rsid w:val="00032E74"/>
    <w:rsid w:val="00033EFD"/>
    <w:rsid w:val="0005682E"/>
    <w:rsid w:val="000616FB"/>
    <w:rsid w:val="000644A8"/>
    <w:rsid w:val="00064631"/>
    <w:rsid w:val="0006500B"/>
    <w:rsid w:val="00065331"/>
    <w:rsid w:val="00067926"/>
    <w:rsid w:val="00067DF1"/>
    <w:rsid w:val="0007123C"/>
    <w:rsid w:val="00072E19"/>
    <w:rsid w:val="000742EF"/>
    <w:rsid w:val="000751DB"/>
    <w:rsid w:val="000756C1"/>
    <w:rsid w:val="00085070"/>
    <w:rsid w:val="000858D5"/>
    <w:rsid w:val="00095B1F"/>
    <w:rsid w:val="00096BE1"/>
    <w:rsid w:val="000A49CB"/>
    <w:rsid w:val="000A6394"/>
    <w:rsid w:val="000B3DDB"/>
    <w:rsid w:val="000B4755"/>
    <w:rsid w:val="000B4F5F"/>
    <w:rsid w:val="000B7FED"/>
    <w:rsid w:val="000C038A"/>
    <w:rsid w:val="000C39EE"/>
    <w:rsid w:val="000C4CEE"/>
    <w:rsid w:val="000C6598"/>
    <w:rsid w:val="000C6A61"/>
    <w:rsid w:val="000C714F"/>
    <w:rsid w:val="000D3D52"/>
    <w:rsid w:val="000D44B3"/>
    <w:rsid w:val="000D6ED8"/>
    <w:rsid w:val="000D705D"/>
    <w:rsid w:val="000E0BEC"/>
    <w:rsid w:val="000E2F23"/>
    <w:rsid w:val="000E6497"/>
    <w:rsid w:val="000E65B6"/>
    <w:rsid w:val="000F0176"/>
    <w:rsid w:val="000F20CF"/>
    <w:rsid w:val="000F44BD"/>
    <w:rsid w:val="000F57C6"/>
    <w:rsid w:val="001040D0"/>
    <w:rsid w:val="001058B1"/>
    <w:rsid w:val="00110932"/>
    <w:rsid w:val="00110D23"/>
    <w:rsid w:val="00112047"/>
    <w:rsid w:val="00112791"/>
    <w:rsid w:val="0011336E"/>
    <w:rsid w:val="001134F1"/>
    <w:rsid w:val="00122715"/>
    <w:rsid w:val="001354ED"/>
    <w:rsid w:val="00140D03"/>
    <w:rsid w:val="001417B0"/>
    <w:rsid w:val="00145D43"/>
    <w:rsid w:val="00146402"/>
    <w:rsid w:val="001473A3"/>
    <w:rsid w:val="00152348"/>
    <w:rsid w:val="001551E1"/>
    <w:rsid w:val="00163894"/>
    <w:rsid w:val="00163929"/>
    <w:rsid w:val="00173CF5"/>
    <w:rsid w:val="00177867"/>
    <w:rsid w:val="00185D27"/>
    <w:rsid w:val="0018624B"/>
    <w:rsid w:val="00192C46"/>
    <w:rsid w:val="001939E2"/>
    <w:rsid w:val="001A08B3"/>
    <w:rsid w:val="001A0FC7"/>
    <w:rsid w:val="001A3101"/>
    <w:rsid w:val="001A3249"/>
    <w:rsid w:val="001A5091"/>
    <w:rsid w:val="001A5F0A"/>
    <w:rsid w:val="001A6EE5"/>
    <w:rsid w:val="001A7B60"/>
    <w:rsid w:val="001B219B"/>
    <w:rsid w:val="001B52F0"/>
    <w:rsid w:val="001B71C3"/>
    <w:rsid w:val="001B7A65"/>
    <w:rsid w:val="001D277F"/>
    <w:rsid w:val="001E41F3"/>
    <w:rsid w:val="001E4C5C"/>
    <w:rsid w:val="001E590B"/>
    <w:rsid w:val="001F1CA6"/>
    <w:rsid w:val="001F5B25"/>
    <w:rsid w:val="002034BE"/>
    <w:rsid w:val="00204D8F"/>
    <w:rsid w:val="002113C5"/>
    <w:rsid w:val="00212CB1"/>
    <w:rsid w:val="00217DC9"/>
    <w:rsid w:val="002210CC"/>
    <w:rsid w:val="00223978"/>
    <w:rsid w:val="002267F1"/>
    <w:rsid w:val="00227A5F"/>
    <w:rsid w:val="002440B2"/>
    <w:rsid w:val="00244606"/>
    <w:rsid w:val="0024472D"/>
    <w:rsid w:val="00245E87"/>
    <w:rsid w:val="0024621E"/>
    <w:rsid w:val="002476CD"/>
    <w:rsid w:val="00252C29"/>
    <w:rsid w:val="00254B4A"/>
    <w:rsid w:val="0025616A"/>
    <w:rsid w:val="00257E15"/>
    <w:rsid w:val="0026004D"/>
    <w:rsid w:val="002640DD"/>
    <w:rsid w:val="002641A9"/>
    <w:rsid w:val="00264951"/>
    <w:rsid w:val="00264A20"/>
    <w:rsid w:val="00264E8B"/>
    <w:rsid w:val="00272A27"/>
    <w:rsid w:val="00275D12"/>
    <w:rsid w:val="0027631F"/>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C5E64"/>
    <w:rsid w:val="002D2017"/>
    <w:rsid w:val="002E1BB9"/>
    <w:rsid w:val="002E472E"/>
    <w:rsid w:val="002E4C3E"/>
    <w:rsid w:val="002E6033"/>
    <w:rsid w:val="002E716D"/>
    <w:rsid w:val="002F056E"/>
    <w:rsid w:val="003028C2"/>
    <w:rsid w:val="00303EC0"/>
    <w:rsid w:val="00305099"/>
    <w:rsid w:val="00305409"/>
    <w:rsid w:val="00306E40"/>
    <w:rsid w:val="0031262C"/>
    <w:rsid w:val="00314605"/>
    <w:rsid w:val="00317C97"/>
    <w:rsid w:val="003255A2"/>
    <w:rsid w:val="00325DEB"/>
    <w:rsid w:val="003309E0"/>
    <w:rsid w:val="00331D07"/>
    <w:rsid w:val="00332B89"/>
    <w:rsid w:val="00337FD6"/>
    <w:rsid w:val="00341BFA"/>
    <w:rsid w:val="0034741E"/>
    <w:rsid w:val="00352050"/>
    <w:rsid w:val="003570C7"/>
    <w:rsid w:val="003609EF"/>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29E5"/>
    <w:rsid w:val="003B1382"/>
    <w:rsid w:val="003B3BBD"/>
    <w:rsid w:val="003B5441"/>
    <w:rsid w:val="003B68EA"/>
    <w:rsid w:val="003C157E"/>
    <w:rsid w:val="003D3D22"/>
    <w:rsid w:val="003D5695"/>
    <w:rsid w:val="003E1A36"/>
    <w:rsid w:val="003F3E45"/>
    <w:rsid w:val="0040602E"/>
    <w:rsid w:val="00410371"/>
    <w:rsid w:val="00415432"/>
    <w:rsid w:val="004159DA"/>
    <w:rsid w:val="00421DA9"/>
    <w:rsid w:val="004242F1"/>
    <w:rsid w:val="00425379"/>
    <w:rsid w:val="004362F7"/>
    <w:rsid w:val="004363F0"/>
    <w:rsid w:val="00443A53"/>
    <w:rsid w:val="0045033B"/>
    <w:rsid w:val="00451AF8"/>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93C04"/>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2EC0"/>
    <w:rsid w:val="005141D9"/>
    <w:rsid w:val="00514684"/>
    <w:rsid w:val="00515577"/>
    <w:rsid w:val="0051580D"/>
    <w:rsid w:val="00517408"/>
    <w:rsid w:val="00526667"/>
    <w:rsid w:val="005279CC"/>
    <w:rsid w:val="00530C49"/>
    <w:rsid w:val="00530D55"/>
    <w:rsid w:val="005327E7"/>
    <w:rsid w:val="00533C69"/>
    <w:rsid w:val="00534C52"/>
    <w:rsid w:val="00541F0D"/>
    <w:rsid w:val="00545333"/>
    <w:rsid w:val="005460ED"/>
    <w:rsid w:val="0054637F"/>
    <w:rsid w:val="00547111"/>
    <w:rsid w:val="005511CE"/>
    <w:rsid w:val="00560560"/>
    <w:rsid w:val="00560714"/>
    <w:rsid w:val="00565E6B"/>
    <w:rsid w:val="005709B3"/>
    <w:rsid w:val="00582A89"/>
    <w:rsid w:val="005857A2"/>
    <w:rsid w:val="00592956"/>
    <w:rsid w:val="00592D74"/>
    <w:rsid w:val="00595F24"/>
    <w:rsid w:val="005A7F61"/>
    <w:rsid w:val="005B69EF"/>
    <w:rsid w:val="005C18EE"/>
    <w:rsid w:val="005C222C"/>
    <w:rsid w:val="005C368F"/>
    <w:rsid w:val="005C3DE1"/>
    <w:rsid w:val="005C42D4"/>
    <w:rsid w:val="005C59E6"/>
    <w:rsid w:val="005C64FB"/>
    <w:rsid w:val="005E2C44"/>
    <w:rsid w:val="005E4414"/>
    <w:rsid w:val="005E7492"/>
    <w:rsid w:val="005E77C3"/>
    <w:rsid w:val="005F1522"/>
    <w:rsid w:val="005F54A2"/>
    <w:rsid w:val="00605F0C"/>
    <w:rsid w:val="0060628B"/>
    <w:rsid w:val="0060636F"/>
    <w:rsid w:val="00606B8D"/>
    <w:rsid w:val="00613E6F"/>
    <w:rsid w:val="006178E0"/>
    <w:rsid w:val="00621188"/>
    <w:rsid w:val="00623D8F"/>
    <w:rsid w:val="00624B7A"/>
    <w:rsid w:val="006257ED"/>
    <w:rsid w:val="00627B63"/>
    <w:rsid w:val="006302BF"/>
    <w:rsid w:val="00634B90"/>
    <w:rsid w:val="00635F26"/>
    <w:rsid w:val="00646C8F"/>
    <w:rsid w:val="00653DD6"/>
    <w:rsid w:val="00653DE4"/>
    <w:rsid w:val="00654443"/>
    <w:rsid w:val="00654498"/>
    <w:rsid w:val="00657270"/>
    <w:rsid w:val="00660DB3"/>
    <w:rsid w:val="00665C47"/>
    <w:rsid w:val="006717C4"/>
    <w:rsid w:val="00673105"/>
    <w:rsid w:val="00674269"/>
    <w:rsid w:val="00677CCA"/>
    <w:rsid w:val="00680776"/>
    <w:rsid w:val="0068139C"/>
    <w:rsid w:val="00682F5A"/>
    <w:rsid w:val="00684087"/>
    <w:rsid w:val="006849DA"/>
    <w:rsid w:val="00693CEA"/>
    <w:rsid w:val="006952B7"/>
    <w:rsid w:val="00695808"/>
    <w:rsid w:val="006A17EE"/>
    <w:rsid w:val="006A26C8"/>
    <w:rsid w:val="006A5CB4"/>
    <w:rsid w:val="006B3AB4"/>
    <w:rsid w:val="006B45C6"/>
    <w:rsid w:val="006B46FB"/>
    <w:rsid w:val="006B6695"/>
    <w:rsid w:val="006C1134"/>
    <w:rsid w:val="006C498E"/>
    <w:rsid w:val="006C6C2C"/>
    <w:rsid w:val="006C7DE2"/>
    <w:rsid w:val="006D054F"/>
    <w:rsid w:val="006D2FFE"/>
    <w:rsid w:val="006D74BC"/>
    <w:rsid w:val="006E21FB"/>
    <w:rsid w:val="006E227C"/>
    <w:rsid w:val="006E2B94"/>
    <w:rsid w:val="006E3BD9"/>
    <w:rsid w:val="006E70CF"/>
    <w:rsid w:val="006E7537"/>
    <w:rsid w:val="006E787F"/>
    <w:rsid w:val="006F01B1"/>
    <w:rsid w:val="006F03AA"/>
    <w:rsid w:val="006F1E5C"/>
    <w:rsid w:val="006F4128"/>
    <w:rsid w:val="00700428"/>
    <w:rsid w:val="00704955"/>
    <w:rsid w:val="00704ABD"/>
    <w:rsid w:val="0070565D"/>
    <w:rsid w:val="00707BF8"/>
    <w:rsid w:val="00710705"/>
    <w:rsid w:val="00714746"/>
    <w:rsid w:val="007225E0"/>
    <w:rsid w:val="00722C21"/>
    <w:rsid w:val="00731417"/>
    <w:rsid w:val="007378AC"/>
    <w:rsid w:val="00740C05"/>
    <w:rsid w:val="00741A1F"/>
    <w:rsid w:val="00752C31"/>
    <w:rsid w:val="007606DA"/>
    <w:rsid w:val="007644B9"/>
    <w:rsid w:val="00765880"/>
    <w:rsid w:val="0076712C"/>
    <w:rsid w:val="00776637"/>
    <w:rsid w:val="0077734E"/>
    <w:rsid w:val="0078064C"/>
    <w:rsid w:val="0078067A"/>
    <w:rsid w:val="00781B20"/>
    <w:rsid w:val="0078477E"/>
    <w:rsid w:val="00785A3E"/>
    <w:rsid w:val="00786AAA"/>
    <w:rsid w:val="00792342"/>
    <w:rsid w:val="007977A8"/>
    <w:rsid w:val="007A25EC"/>
    <w:rsid w:val="007A5160"/>
    <w:rsid w:val="007A691C"/>
    <w:rsid w:val="007B1850"/>
    <w:rsid w:val="007B2D50"/>
    <w:rsid w:val="007B512A"/>
    <w:rsid w:val="007C0F8F"/>
    <w:rsid w:val="007C2097"/>
    <w:rsid w:val="007C6EC7"/>
    <w:rsid w:val="007D0552"/>
    <w:rsid w:val="007D3923"/>
    <w:rsid w:val="007D6A07"/>
    <w:rsid w:val="007E7FDE"/>
    <w:rsid w:val="007F3C95"/>
    <w:rsid w:val="007F7259"/>
    <w:rsid w:val="007F7888"/>
    <w:rsid w:val="00800D63"/>
    <w:rsid w:val="0080344A"/>
    <w:rsid w:val="008040A8"/>
    <w:rsid w:val="00815C3E"/>
    <w:rsid w:val="00817B83"/>
    <w:rsid w:val="00822A58"/>
    <w:rsid w:val="0082676F"/>
    <w:rsid w:val="00827534"/>
    <w:rsid w:val="008279FA"/>
    <w:rsid w:val="0083171C"/>
    <w:rsid w:val="00833E9D"/>
    <w:rsid w:val="00842F0C"/>
    <w:rsid w:val="00845445"/>
    <w:rsid w:val="008626E7"/>
    <w:rsid w:val="00864701"/>
    <w:rsid w:val="00865864"/>
    <w:rsid w:val="0086605A"/>
    <w:rsid w:val="0087034A"/>
    <w:rsid w:val="00870EE7"/>
    <w:rsid w:val="00873BB0"/>
    <w:rsid w:val="00874408"/>
    <w:rsid w:val="00876CF4"/>
    <w:rsid w:val="00882AE7"/>
    <w:rsid w:val="00885161"/>
    <w:rsid w:val="008863B9"/>
    <w:rsid w:val="008872FC"/>
    <w:rsid w:val="008936A3"/>
    <w:rsid w:val="008A2D16"/>
    <w:rsid w:val="008A45A6"/>
    <w:rsid w:val="008B2476"/>
    <w:rsid w:val="008B57C6"/>
    <w:rsid w:val="008B5B6D"/>
    <w:rsid w:val="008B60E1"/>
    <w:rsid w:val="008C0E1F"/>
    <w:rsid w:val="008C4870"/>
    <w:rsid w:val="008D127F"/>
    <w:rsid w:val="008D1FE6"/>
    <w:rsid w:val="008D3CCC"/>
    <w:rsid w:val="008D4165"/>
    <w:rsid w:val="008D41E0"/>
    <w:rsid w:val="008D588C"/>
    <w:rsid w:val="008E1A44"/>
    <w:rsid w:val="008E470A"/>
    <w:rsid w:val="008E4E49"/>
    <w:rsid w:val="008F2098"/>
    <w:rsid w:val="008F33D0"/>
    <w:rsid w:val="008F3789"/>
    <w:rsid w:val="008F51D3"/>
    <w:rsid w:val="008F686C"/>
    <w:rsid w:val="008F7753"/>
    <w:rsid w:val="0090118C"/>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37E7B"/>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46C8"/>
    <w:rsid w:val="009B5179"/>
    <w:rsid w:val="009B60FE"/>
    <w:rsid w:val="009B6B4F"/>
    <w:rsid w:val="009C0DB9"/>
    <w:rsid w:val="009C36E7"/>
    <w:rsid w:val="009C4306"/>
    <w:rsid w:val="009D7FEB"/>
    <w:rsid w:val="009E03A5"/>
    <w:rsid w:val="009E3297"/>
    <w:rsid w:val="009E7D6D"/>
    <w:rsid w:val="009F1B52"/>
    <w:rsid w:val="009F3171"/>
    <w:rsid w:val="009F3D38"/>
    <w:rsid w:val="009F4A88"/>
    <w:rsid w:val="009F54C5"/>
    <w:rsid w:val="009F734F"/>
    <w:rsid w:val="00A02BE6"/>
    <w:rsid w:val="00A10315"/>
    <w:rsid w:val="00A10ACF"/>
    <w:rsid w:val="00A1449F"/>
    <w:rsid w:val="00A207B0"/>
    <w:rsid w:val="00A246B6"/>
    <w:rsid w:val="00A440DE"/>
    <w:rsid w:val="00A462E4"/>
    <w:rsid w:val="00A47E70"/>
    <w:rsid w:val="00A50CF0"/>
    <w:rsid w:val="00A5278D"/>
    <w:rsid w:val="00A576CF"/>
    <w:rsid w:val="00A60AC4"/>
    <w:rsid w:val="00A648EE"/>
    <w:rsid w:val="00A65971"/>
    <w:rsid w:val="00A716D5"/>
    <w:rsid w:val="00A763D7"/>
    <w:rsid w:val="00A7671C"/>
    <w:rsid w:val="00A8013B"/>
    <w:rsid w:val="00A81585"/>
    <w:rsid w:val="00A8499F"/>
    <w:rsid w:val="00A86C2D"/>
    <w:rsid w:val="00A96314"/>
    <w:rsid w:val="00A96691"/>
    <w:rsid w:val="00AA2CBC"/>
    <w:rsid w:val="00AA4113"/>
    <w:rsid w:val="00AA572C"/>
    <w:rsid w:val="00AB7BCB"/>
    <w:rsid w:val="00AC0D03"/>
    <w:rsid w:val="00AC40A2"/>
    <w:rsid w:val="00AC5820"/>
    <w:rsid w:val="00AC7355"/>
    <w:rsid w:val="00AC7822"/>
    <w:rsid w:val="00AD0918"/>
    <w:rsid w:val="00AD1CD8"/>
    <w:rsid w:val="00AD3DFB"/>
    <w:rsid w:val="00AD4C74"/>
    <w:rsid w:val="00AE0A63"/>
    <w:rsid w:val="00AF0EA9"/>
    <w:rsid w:val="00AF39F8"/>
    <w:rsid w:val="00AF64FD"/>
    <w:rsid w:val="00AF763C"/>
    <w:rsid w:val="00B01337"/>
    <w:rsid w:val="00B0405D"/>
    <w:rsid w:val="00B059E8"/>
    <w:rsid w:val="00B05E78"/>
    <w:rsid w:val="00B0784E"/>
    <w:rsid w:val="00B108C1"/>
    <w:rsid w:val="00B11D03"/>
    <w:rsid w:val="00B14F23"/>
    <w:rsid w:val="00B175CA"/>
    <w:rsid w:val="00B240E4"/>
    <w:rsid w:val="00B258BB"/>
    <w:rsid w:val="00B27E5B"/>
    <w:rsid w:val="00B30E61"/>
    <w:rsid w:val="00B31065"/>
    <w:rsid w:val="00B312F4"/>
    <w:rsid w:val="00B32FE3"/>
    <w:rsid w:val="00B34CCF"/>
    <w:rsid w:val="00B362A9"/>
    <w:rsid w:val="00B36F29"/>
    <w:rsid w:val="00B4454E"/>
    <w:rsid w:val="00B47938"/>
    <w:rsid w:val="00B503B3"/>
    <w:rsid w:val="00B51818"/>
    <w:rsid w:val="00B55128"/>
    <w:rsid w:val="00B6391D"/>
    <w:rsid w:val="00B64E07"/>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13C5"/>
    <w:rsid w:val="00BB307B"/>
    <w:rsid w:val="00BB5DFC"/>
    <w:rsid w:val="00BB7986"/>
    <w:rsid w:val="00BC25A7"/>
    <w:rsid w:val="00BC2643"/>
    <w:rsid w:val="00BC4116"/>
    <w:rsid w:val="00BC64FC"/>
    <w:rsid w:val="00BC6C07"/>
    <w:rsid w:val="00BC71D9"/>
    <w:rsid w:val="00BD279D"/>
    <w:rsid w:val="00BD5AF4"/>
    <w:rsid w:val="00BD6BB8"/>
    <w:rsid w:val="00BD775F"/>
    <w:rsid w:val="00BE2D1D"/>
    <w:rsid w:val="00BE330F"/>
    <w:rsid w:val="00BE400A"/>
    <w:rsid w:val="00BE43B0"/>
    <w:rsid w:val="00BE5790"/>
    <w:rsid w:val="00BE5AFE"/>
    <w:rsid w:val="00BE5D4D"/>
    <w:rsid w:val="00BE7520"/>
    <w:rsid w:val="00BF29C2"/>
    <w:rsid w:val="00C009B3"/>
    <w:rsid w:val="00C071D8"/>
    <w:rsid w:val="00C07E8F"/>
    <w:rsid w:val="00C16BF8"/>
    <w:rsid w:val="00C22C0B"/>
    <w:rsid w:val="00C3099F"/>
    <w:rsid w:val="00C30D0F"/>
    <w:rsid w:val="00C33B5D"/>
    <w:rsid w:val="00C352F5"/>
    <w:rsid w:val="00C40D37"/>
    <w:rsid w:val="00C44BF5"/>
    <w:rsid w:val="00C44F3E"/>
    <w:rsid w:val="00C542C7"/>
    <w:rsid w:val="00C61E08"/>
    <w:rsid w:val="00C6365C"/>
    <w:rsid w:val="00C63744"/>
    <w:rsid w:val="00C66BA2"/>
    <w:rsid w:val="00C73984"/>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5C86"/>
    <w:rsid w:val="00CD750A"/>
    <w:rsid w:val="00CE0AF4"/>
    <w:rsid w:val="00CE3856"/>
    <w:rsid w:val="00CE5050"/>
    <w:rsid w:val="00CE5627"/>
    <w:rsid w:val="00CE7B05"/>
    <w:rsid w:val="00CE7BF3"/>
    <w:rsid w:val="00CF16AD"/>
    <w:rsid w:val="00CF1E8F"/>
    <w:rsid w:val="00CF2E94"/>
    <w:rsid w:val="00CF5EA3"/>
    <w:rsid w:val="00D00744"/>
    <w:rsid w:val="00D02902"/>
    <w:rsid w:val="00D03F9A"/>
    <w:rsid w:val="00D06D51"/>
    <w:rsid w:val="00D20914"/>
    <w:rsid w:val="00D23004"/>
    <w:rsid w:val="00D241F9"/>
    <w:rsid w:val="00D24991"/>
    <w:rsid w:val="00D274AC"/>
    <w:rsid w:val="00D33904"/>
    <w:rsid w:val="00D34EF2"/>
    <w:rsid w:val="00D35274"/>
    <w:rsid w:val="00D37503"/>
    <w:rsid w:val="00D37C84"/>
    <w:rsid w:val="00D42320"/>
    <w:rsid w:val="00D4279D"/>
    <w:rsid w:val="00D44500"/>
    <w:rsid w:val="00D50255"/>
    <w:rsid w:val="00D54B32"/>
    <w:rsid w:val="00D56484"/>
    <w:rsid w:val="00D62D88"/>
    <w:rsid w:val="00D6339A"/>
    <w:rsid w:val="00D63917"/>
    <w:rsid w:val="00D66520"/>
    <w:rsid w:val="00D77EB7"/>
    <w:rsid w:val="00D8041F"/>
    <w:rsid w:val="00D80E00"/>
    <w:rsid w:val="00D819BC"/>
    <w:rsid w:val="00D830E6"/>
    <w:rsid w:val="00D84AE9"/>
    <w:rsid w:val="00D901D6"/>
    <w:rsid w:val="00D90C36"/>
    <w:rsid w:val="00DA07B8"/>
    <w:rsid w:val="00DA08DD"/>
    <w:rsid w:val="00DA139F"/>
    <w:rsid w:val="00DA29FA"/>
    <w:rsid w:val="00DB57EF"/>
    <w:rsid w:val="00DB5D2A"/>
    <w:rsid w:val="00DC3D8F"/>
    <w:rsid w:val="00DC68B1"/>
    <w:rsid w:val="00DD1856"/>
    <w:rsid w:val="00DD1DF3"/>
    <w:rsid w:val="00DD2F05"/>
    <w:rsid w:val="00DD349F"/>
    <w:rsid w:val="00DD616B"/>
    <w:rsid w:val="00DE03A7"/>
    <w:rsid w:val="00DE34CF"/>
    <w:rsid w:val="00DE4740"/>
    <w:rsid w:val="00DE6897"/>
    <w:rsid w:val="00DE699C"/>
    <w:rsid w:val="00DF0AEF"/>
    <w:rsid w:val="00DF27FC"/>
    <w:rsid w:val="00DF3EB4"/>
    <w:rsid w:val="00DF4424"/>
    <w:rsid w:val="00DF4AEF"/>
    <w:rsid w:val="00DF746F"/>
    <w:rsid w:val="00E02E7A"/>
    <w:rsid w:val="00E02F3A"/>
    <w:rsid w:val="00E04113"/>
    <w:rsid w:val="00E04B06"/>
    <w:rsid w:val="00E050A0"/>
    <w:rsid w:val="00E112D6"/>
    <w:rsid w:val="00E1310E"/>
    <w:rsid w:val="00E13F3D"/>
    <w:rsid w:val="00E17731"/>
    <w:rsid w:val="00E21123"/>
    <w:rsid w:val="00E22429"/>
    <w:rsid w:val="00E22CE7"/>
    <w:rsid w:val="00E24CC1"/>
    <w:rsid w:val="00E25F41"/>
    <w:rsid w:val="00E26006"/>
    <w:rsid w:val="00E2769D"/>
    <w:rsid w:val="00E342EB"/>
    <w:rsid w:val="00E34898"/>
    <w:rsid w:val="00E40877"/>
    <w:rsid w:val="00E40C1C"/>
    <w:rsid w:val="00E431FE"/>
    <w:rsid w:val="00E43209"/>
    <w:rsid w:val="00E4550F"/>
    <w:rsid w:val="00E47AA7"/>
    <w:rsid w:val="00E5691F"/>
    <w:rsid w:val="00E56C4D"/>
    <w:rsid w:val="00E603E3"/>
    <w:rsid w:val="00E61B90"/>
    <w:rsid w:val="00E66AB8"/>
    <w:rsid w:val="00E67635"/>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3808"/>
    <w:rsid w:val="00EA4141"/>
    <w:rsid w:val="00EA4907"/>
    <w:rsid w:val="00EA791C"/>
    <w:rsid w:val="00EB09B7"/>
    <w:rsid w:val="00EB0BA5"/>
    <w:rsid w:val="00EB0D96"/>
    <w:rsid w:val="00EB1A13"/>
    <w:rsid w:val="00EB3E00"/>
    <w:rsid w:val="00ED2745"/>
    <w:rsid w:val="00EE28D6"/>
    <w:rsid w:val="00EE4D51"/>
    <w:rsid w:val="00EE7D7C"/>
    <w:rsid w:val="00EF1883"/>
    <w:rsid w:val="00EF3523"/>
    <w:rsid w:val="00F10BE4"/>
    <w:rsid w:val="00F11326"/>
    <w:rsid w:val="00F173CD"/>
    <w:rsid w:val="00F235A6"/>
    <w:rsid w:val="00F24AF0"/>
    <w:rsid w:val="00F25D98"/>
    <w:rsid w:val="00F26CD5"/>
    <w:rsid w:val="00F26FC6"/>
    <w:rsid w:val="00F300FB"/>
    <w:rsid w:val="00F32BCA"/>
    <w:rsid w:val="00F34566"/>
    <w:rsid w:val="00F360D7"/>
    <w:rsid w:val="00F410E6"/>
    <w:rsid w:val="00F41137"/>
    <w:rsid w:val="00F43D2E"/>
    <w:rsid w:val="00F444B5"/>
    <w:rsid w:val="00F50582"/>
    <w:rsid w:val="00F51D39"/>
    <w:rsid w:val="00F5553C"/>
    <w:rsid w:val="00F6018C"/>
    <w:rsid w:val="00F6362A"/>
    <w:rsid w:val="00F71A43"/>
    <w:rsid w:val="00F73952"/>
    <w:rsid w:val="00F75B32"/>
    <w:rsid w:val="00F81741"/>
    <w:rsid w:val="00F92E1E"/>
    <w:rsid w:val="00F93085"/>
    <w:rsid w:val="00F94B8E"/>
    <w:rsid w:val="00F9627B"/>
    <w:rsid w:val="00F96AF5"/>
    <w:rsid w:val="00FA2D49"/>
    <w:rsid w:val="00FA676D"/>
    <w:rsid w:val="00FB6386"/>
    <w:rsid w:val="00FC0FF2"/>
    <w:rsid w:val="00FC7121"/>
    <w:rsid w:val="00FD447E"/>
    <w:rsid w:val="00FD4FC4"/>
    <w:rsid w:val="00FD61CA"/>
    <w:rsid w:val="00FE1786"/>
    <w:rsid w:val="00FE7311"/>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2133</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DOCOMO_r1</cp:lastModifiedBy>
  <cp:revision>3</cp:revision>
  <cp:lastPrinted>2037-02-05T22:28:00Z</cp:lastPrinted>
  <dcterms:created xsi:type="dcterms:W3CDTF">2025-10-16T01:49:00Z</dcterms:created>
  <dcterms:modified xsi:type="dcterms:W3CDTF">2025-10-16T01:52:00Z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y fmtid="{D5CDD505-2E9C-101B-9397-08002B2CF9AE}" pid="26" name="MSIP_Label_75af88a6-b88e-425b-bf39-433b2fafd692_SiteId">
    <vt:lpwstr>6786d483-f51b-44bd-b40a-6fe409a5265e</vt:lpwstr>
  </property>
  <property fmtid="{D5CDD505-2E9C-101B-9397-08002B2CF9AE}" pid="27" name="MSIP_Label_75af88a6-b88e-425b-bf39-433b2fafd692_SetDate">
    <vt:lpwstr>2025-05-05T01:29:27Z</vt:lpwstr>
  </property>
  <property fmtid="{D5CDD505-2E9C-101B-9397-08002B2CF9AE}" pid="28" name="MSIP_Label_75af88a6-b88e-425b-bf39-433b2fafd692_Name">
    <vt:lpwstr>秘密度C</vt:lpwstr>
  </property>
  <property fmtid="{D5CDD505-2E9C-101B-9397-08002B2CF9AE}" pid="29" name="MSIP_Label_75af88a6-b88e-425b-bf39-433b2fafd692_Method">
    <vt:lpwstr>Standard</vt:lpwstr>
  </property>
  <property fmtid="{D5CDD505-2E9C-101B-9397-08002B2CF9AE}" pid="30" name="MSIP_Label_75af88a6-b88e-425b-bf39-433b2fafd692_Enabled">
    <vt:lpwstr>true</vt:lpwstr>
  </property>
  <property fmtid="{D5CDD505-2E9C-101B-9397-08002B2CF9AE}" pid="31" name="MSIP_Label_75af88a6-b88e-425b-bf39-433b2fafd692_ContentBits">
    <vt:lpwstr>8</vt:lpwstr>
  </property>
  <property fmtid="{D5CDD505-2E9C-101B-9397-08002B2CF9AE}" pid="32" name="MSIP_Label_55339bf0-f345-473a-9ec8-6ca7c8197055_Enabled">
    <vt:lpwstr>true</vt:lpwstr>
  </property>
  <property fmtid="{D5CDD505-2E9C-101B-9397-08002B2CF9AE}" pid="33" name="MSIP_Label_55339bf0-f345-473a-9ec8-6ca7c8197055_SetDate">
    <vt:lpwstr>2025-07-11T11:22:31Z</vt:lpwstr>
  </property>
  <property fmtid="{D5CDD505-2E9C-101B-9397-08002B2CF9AE}" pid="34" name="MSIP_Label_55339bf0-f345-473a-9ec8-6ca7c8197055_Method">
    <vt:lpwstr>Privileged</vt:lpwstr>
  </property>
  <property fmtid="{D5CDD505-2E9C-101B-9397-08002B2CF9AE}" pid="35" name="MSIP_Label_55339bf0-f345-473a-9ec8-6ca7c8197055_Name">
    <vt:lpwstr>OFFEN</vt:lpwstr>
  </property>
  <property fmtid="{D5CDD505-2E9C-101B-9397-08002B2CF9AE}" pid="36" name="MSIP_Label_55339bf0-f345-473a-9ec8-6ca7c8197055_SiteId">
    <vt:lpwstr>d313b56f-f400-44d3-8403-4b468b3d8ded</vt:lpwstr>
  </property>
  <property fmtid="{D5CDD505-2E9C-101B-9397-08002B2CF9AE}" pid="37" name="MSIP_Label_55339bf0-f345-473a-9ec8-6ca7c8197055_ActionId">
    <vt:lpwstr>0778e6c5-879c-47f0-806f-6b0fa5ad443d</vt:lpwstr>
  </property>
  <property fmtid="{D5CDD505-2E9C-101B-9397-08002B2CF9AE}" pid="38" name="MSIP_Label_55339bf0-f345-473a-9ec8-6ca7c8197055_ContentBits">
    <vt:lpwstr>0</vt:lpwstr>
  </property>
  <property fmtid="{D5CDD505-2E9C-101B-9397-08002B2CF9AE}" pid="39" name="MSIP_Label_55339bf0-f345-473a-9ec8-6ca7c8197055_Tag">
    <vt:lpwstr>10, 0, 1, 1</vt:lpwstr>
  </property>
</Properties>
</file>